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802F9" w14:textId="7223EB75" w:rsidR="00967315" w:rsidRPr="006B6730" w:rsidRDefault="00967315" w:rsidP="00967315">
      <w:pPr>
        <w:spacing w:before="88" w:line="249" w:lineRule="auto"/>
        <w:ind w:right="20"/>
        <w:jc w:val="center"/>
        <w:rPr>
          <w:bCs/>
          <w:i/>
          <w:iCs/>
          <w:color w:val="231F20"/>
          <w:sz w:val="24"/>
          <w:szCs w:val="24"/>
        </w:rPr>
      </w:pPr>
      <w:r w:rsidRPr="006B6730">
        <w:rPr>
          <w:b/>
          <w:color w:val="231F20"/>
          <w:sz w:val="24"/>
          <w:szCs w:val="24"/>
        </w:rPr>
        <w:t>**</w:t>
      </w:r>
      <w:r w:rsidR="007A6674" w:rsidRPr="006B6730">
        <w:rPr>
          <w:bCs/>
          <w:i/>
          <w:iCs/>
          <w:color w:val="231F20"/>
          <w:sz w:val="24"/>
          <w:szCs w:val="24"/>
        </w:rPr>
        <w:t>S</w:t>
      </w:r>
      <w:r w:rsidRPr="006B6730">
        <w:rPr>
          <w:bCs/>
          <w:i/>
          <w:iCs/>
          <w:color w:val="231F20"/>
          <w:sz w:val="24"/>
          <w:szCs w:val="24"/>
        </w:rPr>
        <w:t xml:space="preserve">ubmittals will not be reviewed until all items are </w:t>
      </w:r>
      <w:r w:rsidR="00BF0311" w:rsidRPr="006B6730">
        <w:rPr>
          <w:bCs/>
          <w:i/>
          <w:iCs/>
          <w:color w:val="231F20"/>
          <w:sz w:val="24"/>
          <w:szCs w:val="24"/>
        </w:rPr>
        <w:t>received. *</w:t>
      </w:r>
      <w:r w:rsidRPr="006B6730">
        <w:rPr>
          <w:bCs/>
          <w:i/>
          <w:iCs/>
          <w:color w:val="231F20"/>
          <w:sz w:val="24"/>
          <w:szCs w:val="24"/>
        </w:rPr>
        <w:t>*</w:t>
      </w:r>
    </w:p>
    <w:p w14:paraId="0E25A04F" w14:textId="2179AD6B" w:rsidR="0094371E" w:rsidRPr="006B6730" w:rsidRDefault="00967315" w:rsidP="005826FD">
      <w:pPr>
        <w:pStyle w:val="BodyText"/>
        <w:spacing w:before="130" w:line="292" w:lineRule="auto"/>
        <w:ind w:right="635"/>
        <w:rPr>
          <w:sz w:val="22"/>
          <w:szCs w:val="22"/>
        </w:rPr>
      </w:pPr>
      <w:r w:rsidRPr="006B6730">
        <w:rPr>
          <w:color w:val="231F20"/>
          <w:sz w:val="22"/>
          <w:szCs w:val="22"/>
          <w:u w:val="single" w:color="231F20"/>
        </w:rPr>
        <w:t>Development</w:t>
      </w:r>
      <w:r w:rsidR="004A7A2F" w:rsidRPr="006B6730">
        <w:rPr>
          <w:color w:val="231F20"/>
          <w:sz w:val="22"/>
          <w:szCs w:val="22"/>
          <w:u w:val="single" w:color="231F20"/>
        </w:rPr>
        <w:t xml:space="preserve"> Plats are required to develop or improve previously </w:t>
      </w:r>
      <w:proofErr w:type="spellStart"/>
      <w:r w:rsidR="004A7A2F" w:rsidRPr="006B6730">
        <w:rPr>
          <w:color w:val="231F20"/>
          <w:sz w:val="22"/>
          <w:szCs w:val="22"/>
          <w:u w:val="single" w:color="231F20"/>
        </w:rPr>
        <w:t>unplatted</w:t>
      </w:r>
      <w:proofErr w:type="spellEnd"/>
      <w:r w:rsidR="004A7A2F" w:rsidRPr="006B6730">
        <w:rPr>
          <w:color w:val="231F20"/>
          <w:sz w:val="22"/>
          <w:szCs w:val="22"/>
          <w:u w:val="single" w:color="231F20"/>
        </w:rPr>
        <w:t xml:space="preserve"> property (in city </w:t>
      </w:r>
      <w:r w:rsidR="002D17D1" w:rsidRPr="006B6730">
        <w:rPr>
          <w:color w:val="231F20"/>
          <w:sz w:val="22"/>
          <w:szCs w:val="22"/>
          <w:u w:val="single" w:color="231F20"/>
        </w:rPr>
        <w:t>limits)</w:t>
      </w:r>
      <w:r w:rsidR="004A7A2F" w:rsidRPr="006B6730">
        <w:rPr>
          <w:color w:val="231F20"/>
          <w:sz w:val="22"/>
          <w:szCs w:val="22"/>
          <w:u w:val="single" w:color="231F20"/>
        </w:rPr>
        <w:t xml:space="preserve"> without</w:t>
      </w:r>
      <w:r w:rsidR="004A7A2F" w:rsidRPr="006B6730">
        <w:rPr>
          <w:color w:val="231F20"/>
          <w:sz w:val="22"/>
          <w:szCs w:val="22"/>
        </w:rPr>
        <w:t xml:space="preserve"> </w:t>
      </w:r>
      <w:r w:rsidR="004A7A2F" w:rsidRPr="006B6730">
        <w:rPr>
          <w:color w:val="231F20"/>
          <w:sz w:val="22"/>
          <w:szCs w:val="22"/>
          <w:u w:val="single" w:color="231F20"/>
        </w:rPr>
        <w:t>subdividing</w:t>
      </w:r>
      <w:r w:rsidR="004A7A2F" w:rsidRPr="006B6730">
        <w:rPr>
          <w:color w:val="231F20"/>
          <w:sz w:val="22"/>
          <w:szCs w:val="22"/>
        </w:rPr>
        <w:t xml:space="preserve">. The following items are required for a Development Plat Application to be considered administratively complete. Once all documents have been received, you will receive comments back within </w:t>
      </w:r>
      <w:r w:rsidR="00B65BDA">
        <w:rPr>
          <w:color w:val="231F20"/>
          <w:sz w:val="22"/>
          <w:szCs w:val="22"/>
        </w:rPr>
        <w:t>30</w:t>
      </w:r>
      <w:r w:rsidR="004A7A2F" w:rsidRPr="006B6730">
        <w:rPr>
          <w:color w:val="231F20"/>
          <w:sz w:val="22"/>
          <w:szCs w:val="22"/>
        </w:rPr>
        <w:t xml:space="preserve"> business days of your submittal. If submitted paper plans, markups will be available within </w:t>
      </w:r>
      <w:r w:rsidR="00B65BDA">
        <w:rPr>
          <w:color w:val="231F20"/>
          <w:sz w:val="22"/>
          <w:szCs w:val="22"/>
        </w:rPr>
        <w:t>30</w:t>
      </w:r>
      <w:r w:rsidR="004A7A2F" w:rsidRPr="006B6730">
        <w:rPr>
          <w:color w:val="231F20"/>
          <w:sz w:val="22"/>
          <w:szCs w:val="22"/>
        </w:rPr>
        <w:t xml:space="preserve"> business days at </w:t>
      </w:r>
      <w:r w:rsidR="00B02E4C" w:rsidRPr="006B6730">
        <w:rPr>
          <w:color w:val="231F20"/>
          <w:sz w:val="22"/>
          <w:szCs w:val="22"/>
        </w:rPr>
        <w:t>Public Services Building</w:t>
      </w:r>
      <w:r w:rsidR="004A7A2F" w:rsidRPr="006B6730">
        <w:rPr>
          <w:color w:val="231F20"/>
          <w:sz w:val="22"/>
          <w:szCs w:val="22"/>
        </w:rPr>
        <w:t>.</w:t>
      </w:r>
    </w:p>
    <w:p w14:paraId="5483B351" w14:textId="77777777" w:rsidR="0094371E" w:rsidRPr="006B6730" w:rsidRDefault="0094371E">
      <w:pPr>
        <w:pStyle w:val="BodyText"/>
        <w:spacing w:before="5"/>
        <w:rPr>
          <w:sz w:val="22"/>
          <w:szCs w:val="22"/>
        </w:rPr>
      </w:pPr>
    </w:p>
    <w:p w14:paraId="5B83023E" w14:textId="7A03BF50" w:rsidR="0094371E" w:rsidRPr="006B6730" w:rsidRDefault="004A7A2F" w:rsidP="009A68B9">
      <w:pPr>
        <w:pStyle w:val="BodyText"/>
        <w:spacing w:line="249" w:lineRule="auto"/>
        <w:ind w:right="579"/>
        <w:rPr>
          <w:sz w:val="22"/>
          <w:szCs w:val="22"/>
        </w:rPr>
      </w:pPr>
      <w:r w:rsidRPr="006B6730">
        <w:rPr>
          <w:color w:val="231F20"/>
          <w:sz w:val="22"/>
          <w:szCs w:val="22"/>
        </w:rPr>
        <w:t xml:space="preserve">After all comments have been addresses and revisions made, the plat will be replaced on the agenda of the next available </w:t>
      </w:r>
      <w:r w:rsidR="00B02E4C" w:rsidRPr="006B6730">
        <w:rPr>
          <w:color w:val="231F20"/>
          <w:sz w:val="22"/>
          <w:szCs w:val="22"/>
        </w:rPr>
        <w:t>City Council</w:t>
      </w:r>
      <w:r w:rsidRPr="006B6730">
        <w:rPr>
          <w:color w:val="231F20"/>
          <w:sz w:val="22"/>
          <w:szCs w:val="22"/>
        </w:rPr>
        <w:t xml:space="preserve"> meeting. The Co</w:t>
      </w:r>
      <w:r w:rsidR="00B02E4C" w:rsidRPr="006B6730">
        <w:rPr>
          <w:color w:val="231F20"/>
          <w:sz w:val="22"/>
          <w:szCs w:val="22"/>
        </w:rPr>
        <w:t>uncil</w:t>
      </w:r>
      <w:r w:rsidRPr="006B6730">
        <w:rPr>
          <w:color w:val="231F20"/>
          <w:sz w:val="22"/>
          <w:szCs w:val="22"/>
        </w:rPr>
        <w:t xml:space="preserve"> is the final approval body for development plats.</w:t>
      </w:r>
    </w:p>
    <w:p w14:paraId="4BF9D9DE" w14:textId="77777777" w:rsidR="0094371E" w:rsidRPr="006B6730" w:rsidRDefault="0094371E">
      <w:pPr>
        <w:pStyle w:val="BodyText"/>
        <w:spacing w:before="6"/>
        <w:rPr>
          <w:sz w:val="26"/>
        </w:rPr>
      </w:pPr>
    </w:p>
    <w:p w14:paraId="4B27EF37" w14:textId="3727439B" w:rsidR="0094371E" w:rsidRPr="006B6730" w:rsidRDefault="004A7A2F" w:rsidP="009A68B9">
      <w:pPr>
        <w:rPr>
          <w:i/>
          <w:sz w:val="16"/>
        </w:rPr>
      </w:pPr>
      <w:r w:rsidRPr="006B6730">
        <w:rPr>
          <w:color w:val="FFFFFF"/>
          <w:sz w:val="24"/>
          <w:shd w:val="clear" w:color="auto" w:fill="004A91"/>
        </w:rPr>
        <w:t>Pla</w:t>
      </w:r>
      <w:r w:rsidR="00261E60" w:rsidRPr="006B6730">
        <w:rPr>
          <w:color w:val="FFFFFF"/>
          <w:sz w:val="24"/>
          <w:shd w:val="clear" w:color="auto" w:fill="004A91"/>
        </w:rPr>
        <w:t>t</w:t>
      </w:r>
      <w:r w:rsidRPr="006B6730">
        <w:rPr>
          <w:color w:val="FFFFFF"/>
          <w:sz w:val="24"/>
          <w:shd w:val="clear" w:color="auto" w:fill="004A91"/>
        </w:rPr>
        <w:t xml:space="preserve"> Format &amp; General </w:t>
      </w:r>
      <w:r w:rsidR="001C23FA" w:rsidRPr="006B6730">
        <w:rPr>
          <w:color w:val="FFFFFF"/>
          <w:sz w:val="24"/>
          <w:shd w:val="clear" w:color="auto" w:fill="004A91"/>
        </w:rPr>
        <w:t>Standards</w:t>
      </w:r>
      <w:r w:rsidR="00261E60" w:rsidRPr="006B6730">
        <w:rPr>
          <w:color w:val="FFFFFF"/>
          <w:sz w:val="24"/>
          <w:shd w:val="clear" w:color="auto" w:fill="004A91"/>
        </w:rPr>
        <w:t xml:space="preserve"> per LDC</w:t>
      </w:r>
      <w:r w:rsidR="001C23FA" w:rsidRPr="006B6730">
        <w:rPr>
          <w:color w:val="FFFFFF"/>
          <w:sz w:val="24"/>
          <w:shd w:val="clear" w:color="auto" w:fill="004A91"/>
        </w:rPr>
        <w:t xml:space="preserve"> </w:t>
      </w:r>
      <w:r w:rsidR="00B05374">
        <w:t xml:space="preserve"> Ea</w:t>
      </w:r>
      <w:r w:rsidR="00A1050D" w:rsidRPr="006B6730">
        <w:t>ch application for a Lot Split, Site Plan, Subdivision Plat, PUD Master Plan, PUD Final Development Plan, Telecommunications Tower, Telecommunication Antenna or Conditional Use shall contain the following information:</w:t>
      </w:r>
      <w:r w:rsidR="00A1050D" w:rsidRPr="006B6730">
        <w:rPr>
          <w:i/>
          <w:color w:val="FFFFFF"/>
          <w:sz w:val="16"/>
        </w:rPr>
        <w:t xml:space="preserve"> (</w:t>
      </w:r>
      <w:r w:rsidRPr="006B6730">
        <w:rPr>
          <w:i/>
          <w:color w:val="FFFFFF"/>
          <w:sz w:val="16"/>
        </w:rPr>
        <w:t>check if provided; indicate NA if not applicable)</w:t>
      </w:r>
    </w:p>
    <w:p w14:paraId="5610FB74" w14:textId="77777777" w:rsidR="0094371E" w:rsidRPr="006B6730" w:rsidRDefault="004A7A2F" w:rsidP="009A68B9">
      <w:pPr>
        <w:pStyle w:val="BodyText"/>
        <w:spacing w:before="113"/>
        <w:rPr>
          <w:sz w:val="22"/>
          <w:szCs w:val="22"/>
        </w:rPr>
      </w:pPr>
      <w:r w:rsidRPr="006B6730">
        <w:rPr>
          <w:color w:val="231F20"/>
          <w:sz w:val="22"/>
          <w:szCs w:val="22"/>
        </w:rPr>
        <w:t>Plan graphics shall comply with the following plan format and general standards:</w:t>
      </w:r>
    </w:p>
    <w:p w14:paraId="648B6F40" w14:textId="7DE8D461" w:rsidR="0094371E" w:rsidRPr="006B6730" w:rsidRDefault="004A7A2F" w:rsidP="00122B92">
      <w:pPr>
        <w:pStyle w:val="ListParagraph"/>
        <w:numPr>
          <w:ilvl w:val="0"/>
          <w:numId w:val="7"/>
        </w:numPr>
        <w:tabs>
          <w:tab w:val="left" w:pos="899"/>
          <w:tab w:val="left" w:pos="900"/>
        </w:tabs>
        <w:spacing w:before="26"/>
      </w:pPr>
      <w:r w:rsidRPr="006B6730">
        <w:rPr>
          <w:color w:val="231F20"/>
        </w:rPr>
        <w:t>Completed application</w:t>
      </w:r>
      <w:r w:rsidRPr="006B6730">
        <w:rPr>
          <w:color w:val="231F20"/>
          <w:spacing w:val="-3"/>
        </w:rPr>
        <w:t xml:space="preserve"> </w:t>
      </w:r>
      <w:r w:rsidR="003E79AF" w:rsidRPr="006B6730">
        <w:rPr>
          <w:color w:val="231F20"/>
        </w:rPr>
        <w:t>form.</w:t>
      </w:r>
      <w:r w:rsidR="003E79AF">
        <w:rPr>
          <w:color w:val="231F20"/>
        </w:rPr>
        <w:t xml:space="preserve"> </w:t>
      </w:r>
      <w:r w:rsidR="008B3380">
        <w:rPr>
          <w:color w:val="231F20"/>
        </w:rPr>
        <w:t>(can</w:t>
      </w:r>
      <w:r w:rsidR="003E79AF">
        <w:rPr>
          <w:color w:val="231F20"/>
        </w:rPr>
        <w:t xml:space="preserve"> be obtained at </w:t>
      </w:r>
      <w:r w:rsidR="003E79AF" w:rsidRPr="003E79AF">
        <w:rPr>
          <w:color w:val="00B0F0"/>
        </w:rPr>
        <w:t>pcbgov.com</w:t>
      </w:r>
      <w:proofErr w:type="gramStart"/>
      <w:r w:rsidR="003E79AF" w:rsidRPr="003E79AF">
        <w:rPr>
          <w:color w:val="00B0F0"/>
        </w:rPr>
        <w:t>/</w:t>
      </w:r>
      <w:r w:rsidR="003E79AF">
        <w:rPr>
          <w:color w:val="231F20"/>
        </w:rPr>
        <w:t xml:space="preserve"> )</w:t>
      </w:r>
      <w:proofErr w:type="gramEnd"/>
    </w:p>
    <w:p w14:paraId="6559460F" w14:textId="2D32FAA2" w:rsidR="0094371E" w:rsidRPr="006B6730" w:rsidRDefault="004A7A2F" w:rsidP="001444D8">
      <w:pPr>
        <w:pStyle w:val="ListParagraph"/>
        <w:numPr>
          <w:ilvl w:val="0"/>
          <w:numId w:val="7"/>
        </w:numPr>
        <w:tabs>
          <w:tab w:val="left" w:pos="899"/>
          <w:tab w:val="left" w:pos="900"/>
        </w:tabs>
        <w:spacing w:before="15"/>
      </w:pPr>
      <w:r w:rsidRPr="006B6730">
        <w:rPr>
          <w:color w:val="231F20"/>
        </w:rPr>
        <w:t xml:space="preserve">Application fee </w:t>
      </w:r>
      <w:r w:rsidR="00827B17" w:rsidRPr="006B6730">
        <w:rPr>
          <w:color w:val="231F20"/>
        </w:rPr>
        <w:t>as shown in the table below.</w:t>
      </w:r>
    </w:p>
    <w:p w14:paraId="626F938A" w14:textId="77777777" w:rsidR="001444D8" w:rsidRPr="006B6730" w:rsidRDefault="001444D8" w:rsidP="001444D8">
      <w:pPr>
        <w:tabs>
          <w:tab w:val="left" w:pos="899"/>
          <w:tab w:val="left" w:pos="900"/>
        </w:tabs>
        <w:ind w:left="360"/>
        <w:rPr>
          <w:sz w:val="20"/>
        </w:rPr>
      </w:pPr>
    </w:p>
    <w:p w14:paraId="3B2B2F27" w14:textId="77777777" w:rsidR="0043167F" w:rsidRPr="003C69FC" w:rsidRDefault="0043167F" w:rsidP="0043167F"/>
    <w:tbl>
      <w:tblPr>
        <w:tblW w:w="9111" w:type="dxa"/>
        <w:jc w:val="center"/>
        <w:tblLook w:val="04A0" w:firstRow="1" w:lastRow="0" w:firstColumn="1" w:lastColumn="0" w:noHBand="0" w:noVBand="1"/>
      </w:tblPr>
      <w:tblGrid>
        <w:gridCol w:w="5341"/>
        <w:gridCol w:w="1885"/>
        <w:gridCol w:w="1885"/>
      </w:tblGrid>
      <w:tr w:rsidR="0043167F" w:rsidRPr="00F717EF" w14:paraId="75FC3530" w14:textId="77777777" w:rsidTr="0043167F">
        <w:trPr>
          <w:trHeight w:val="292"/>
          <w:jc w:val="center"/>
        </w:trPr>
        <w:tc>
          <w:tcPr>
            <w:tcW w:w="5341" w:type="dxa"/>
            <w:tcBorders>
              <w:top w:val="single" w:sz="4" w:space="0" w:color="auto"/>
              <w:left w:val="single" w:sz="4" w:space="0" w:color="auto"/>
              <w:bottom w:val="single" w:sz="4" w:space="0" w:color="auto"/>
              <w:right w:val="nil"/>
            </w:tcBorders>
            <w:shd w:val="clear" w:color="000000" w:fill="FFFFFF"/>
            <w:noWrap/>
            <w:vAlign w:val="bottom"/>
            <w:hideMark/>
          </w:tcPr>
          <w:p w14:paraId="02BCCE74" w14:textId="77777777" w:rsidR="0043167F" w:rsidRPr="00F717EF" w:rsidRDefault="0043167F" w:rsidP="00526E92">
            <w:pPr>
              <w:ind w:firstLineChars="100" w:firstLine="181"/>
              <w:rPr>
                <w:rFonts w:eastAsia="Times New Roman"/>
                <w:b/>
                <w:bCs/>
                <w:sz w:val="18"/>
                <w:szCs w:val="18"/>
              </w:rPr>
            </w:pPr>
            <w:r w:rsidRPr="00F717EF">
              <w:rPr>
                <w:rFonts w:eastAsia="Times New Roman"/>
                <w:b/>
                <w:bCs/>
                <w:sz w:val="18"/>
                <w:szCs w:val="18"/>
              </w:rPr>
              <w:t xml:space="preserve">SUBDIVISION PLATTING REVIEW </w:t>
            </w:r>
          </w:p>
        </w:tc>
        <w:tc>
          <w:tcPr>
            <w:tcW w:w="1885" w:type="dxa"/>
            <w:tcBorders>
              <w:top w:val="single" w:sz="4" w:space="0" w:color="auto"/>
              <w:left w:val="nil"/>
              <w:bottom w:val="single" w:sz="4" w:space="0" w:color="auto"/>
              <w:right w:val="nil"/>
            </w:tcBorders>
            <w:shd w:val="clear" w:color="000000" w:fill="FFFFFF"/>
            <w:noWrap/>
            <w:vAlign w:val="bottom"/>
            <w:hideMark/>
          </w:tcPr>
          <w:p w14:paraId="2048DF1B" w14:textId="77777777" w:rsidR="0043167F" w:rsidRPr="00F717EF" w:rsidRDefault="0043167F" w:rsidP="00526E92">
            <w:pPr>
              <w:rPr>
                <w:rFonts w:eastAsia="Times New Roman"/>
                <w:b/>
                <w:bCs/>
                <w:sz w:val="18"/>
                <w:szCs w:val="18"/>
              </w:rPr>
            </w:pPr>
            <w:r w:rsidRPr="00F717EF">
              <w:rPr>
                <w:rFonts w:eastAsia="Times New Roman"/>
                <w:b/>
                <w:bCs/>
                <w:sz w:val="18"/>
                <w:szCs w:val="18"/>
              </w:rPr>
              <w:t> </w:t>
            </w:r>
          </w:p>
        </w:tc>
        <w:tc>
          <w:tcPr>
            <w:tcW w:w="1885" w:type="dxa"/>
            <w:tcBorders>
              <w:top w:val="single" w:sz="4" w:space="0" w:color="auto"/>
              <w:left w:val="nil"/>
              <w:bottom w:val="single" w:sz="4" w:space="0" w:color="auto"/>
              <w:right w:val="single" w:sz="4" w:space="0" w:color="auto"/>
            </w:tcBorders>
            <w:shd w:val="clear" w:color="000000" w:fill="FFFFFF"/>
            <w:noWrap/>
            <w:vAlign w:val="bottom"/>
            <w:hideMark/>
          </w:tcPr>
          <w:p w14:paraId="26A3D3AC" w14:textId="77777777" w:rsidR="0043167F" w:rsidRPr="00F717EF" w:rsidRDefault="0043167F" w:rsidP="00526E92">
            <w:pPr>
              <w:rPr>
                <w:rFonts w:eastAsia="Times New Roman"/>
                <w:sz w:val="24"/>
                <w:szCs w:val="24"/>
              </w:rPr>
            </w:pPr>
            <w:r w:rsidRPr="00F717EF">
              <w:rPr>
                <w:rFonts w:eastAsia="Times New Roman"/>
                <w:sz w:val="24"/>
                <w:szCs w:val="24"/>
              </w:rPr>
              <w:t> </w:t>
            </w:r>
          </w:p>
        </w:tc>
      </w:tr>
      <w:tr w:rsidR="0043167F" w:rsidRPr="00F717EF" w14:paraId="0BD1572B" w14:textId="77777777" w:rsidTr="0043167F">
        <w:trPr>
          <w:trHeight w:val="292"/>
          <w:jc w:val="center"/>
        </w:trPr>
        <w:tc>
          <w:tcPr>
            <w:tcW w:w="5341" w:type="dxa"/>
            <w:tcBorders>
              <w:top w:val="nil"/>
              <w:left w:val="single" w:sz="4" w:space="0" w:color="auto"/>
              <w:bottom w:val="single" w:sz="4" w:space="0" w:color="auto"/>
              <w:right w:val="single" w:sz="4" w:space="0" w:color="auto"/>
            </w:tcBorders>
            <w:shd w:val="clear" w:color="000000" w:fill="FFFFFF"/>
            <w:noWrap/>
            <w:vAlign w:val="bottom"/>
            <w:hideMark/>
          </w:tcPr>
          <w:p w14:paraId="67916C1E" w14:textId="77777777" w:rsidR="0043167F" w:rsidRPr="00F717EF" w:rsidRDefault="0043167F" w:rsidP="00526E92">
            <w:pPr>
              <w:ind w:firstLineChars="200" w:firstLine="361"/>
              <w:rPr>
                <w:rFonts w:eastAsia="Times New Roman"/>
                <w:b/>
                <w:bCs/>
                <w:sz w:val="18"/>
                <w:szCs w:val="18"/>
              </w:rPr>
            </w:pPr>
            <w:r w:rsidRPr="00F717EF">
              <w:rPr>
                <w:rFonts w:eastAsia="Times New Roman"/>
                <w:b/>
                <w:bCs/>
                <w:sz w:val="18"/>
                <w:szCs w:val="18"/>
              </w:rPr>
              <w:t xml:space="preserve">NUMBER OF LOTS: </w:t>
            </w:r>
          </w:p>
        </w:tc>
        <w:tc>
          <w:tcPr>
            <w:tcW w:w="1885" w:type="dxa"/>
            <w:tcBorders>
              <w:top w:val="nil"/>
              <w:left w:val="nil"/>
              <w:bottom w:val="single" w:sz="4" w:space="0" w:color="auto"/>
              <w:right w:val="single" w:sz="4" w:space="0" w:color="auto"/>
            </w:tcBorders>
            <w:shd w:val="clear" w:color="000000" w:fill="FFFFFF"/>
            <w:noWrap/>
            <w:vAlign w:val="bottom"/>
            <w:hideMark/>
          </w:tcPr>
          <w:p w14:paraId="50EDBA80" w14:textId="77777777" w:rsidR="0043167F" w:rsidRPr="00F717EF" w:rsidRDefault="0043167F" w:rsidP="00526E92">
            <w:pPr>
              <w:rPr>
                <w:rFonts w:eastAsia="Times New Roman"/>
                <w:sz w:val="18"/>
                <w:szCs w:val="18"/>
              </w:rPr>
            </w:pPr>
            <w:r w:rsidRPr="00F717EF">
              <w:rPr>
                <w:rFonts w:eastAsia="Times New Roman"/>
                <w:sz w:val="18"/>
                <w:szCs w:val="18"/>
              </w:rPr>
              <w:t> </w:t>
            </w:r>
          </w:p>
        </w:tc>
        <w:tc>
          <w:tcPr>
            <w:tcW w:w="1885" w:type="dxa"/>
            <w:tcBorders>
              <w:top w:val="nil"/>
              <w:left w:val="nil"/>
              <w:bottom w:val="single" w:sz="4" w:space="0" w:color="auto"/>
              <w:right w:val="single" w:sz="4" w:space="0" w:color="auto"/>
            </w:tcBorders>
            <w:shd w:val="clear" w:color="000000" w:fill="FFFFFF"/>
            <w:noWrap/>
            <w:vAlign w:val="bottom"/>
            <w:hideMark/>
          </w:tcPr>
          <w:p w14:paraId="4B18A727" w14:textId="77777777" w:rsidR="0043167F" w:rsidRPr="00F717EF" w:rsidRDefault="0043167F" w:rsidP="00526E92">
            <w:pPr>
              <w:rPr>
                <w:rFonts w:eastAsia="Times New Roman"/>
                <w:sz w:val="24"/>
                <w:szCs w:val="24"/>
              </w:rPr>
            </w:pPr>
            <w:r w:rsidRPr="00F717EF">
              <w:rPr>
                <w:rFonts w:eastAsia="Times New Roman"/>
                <w:sz w:val="24"/>
                <w:szCs w:val="24"/>
              </w:rPr>
              <w:t> </w:t>
            </w:r>
          </w:p>
        </w:tc>
      </w:tr>
      <w:tr w:rsidR="0043167F" w:rsidRPr="00F717EF" w14:paraId="4EEE4C6B" w14:textId="77777777" w:rsidTr="0043167F">
        <w:trPr>
          <w:trHeight w:val="292"/>
          <w:jc w:val="center"/>
        </w:trPr>
        <w:tc>
          <w:tcPr>
            <w:tcW w:w="5341" w:type="dxa"/>
            <w:tcBorders>
              <w:top w:val="nil"/>
              <w:left w:val="single" w:sz="4" w:space="0" w:color="auto"/>
              <w:bottom w:val="single" w:sz="4" w:space="0" w:color="auto"/>
              <w:right w:val="single" w:sz="4" w:space="0" w:color="auto"/>
            </w:tcBorders>
            <w:shd w:val="clear" w:color="000000" w:fill="FFFFFF"/>
            <w:noWrap/>
            <w:vAlign w:val="bottom"/>
            <w:hideMark/>
          </w:tcPr>
          <w:p w14:paraId="7909B17C" w14:textId="77777777" w:rsidR="0043167F" w:rsidRPr="00F717EF" w:rsidRDefault="0043167F" w:rsidP="00526E92">
            <w:pPr>
              <w:rPr>
                <w:rFonts w:eastAsia="Times New Roman"/>
                <w:sz w:val="18"/>
                <w:szCs w:val="18"/>
              </w:rPr>
            </w:pPr>
            <w:r w:rsidRPr="00F717EF">
              <w:rPr>
                <w:rFonts w:eastAsia="Times New Roman"/>
                <w:sz w:val="18"/>
                <w:szCs w:val="18"/>
              </w:rPr>
              <w:t>Any subdivision exceeding 2 lots</w:t>
            </w:r>
          </w:p>
        </w:tc>
        <w:tc>
          <w:tcPr>
            <w:tcW w:w="1885" w:type="dxa"/>
            <w:tcBorders>
              <w:top w:val="nil"/>
              <w:left w:val="nil"/>
              <w:bottom w:val="single" w:sz="4" w:space="0" w:color="auto"/>
              <w:right w:val="single" w:sz="4" w:space="0" w:color="auto"/>
            </w:tcBorders>
            <w:shd w:val="clear" w:color="000000" w:fill="FFFFFF"/>
            <w:noWrap/>
            <w:vAlign w:val="bottom"/>
            <w:hideMark/>
          </w:tcPr>
          <w:p w14:paraId="03EAC9FA" w14:textId="77777777" w:rsidR="0043167F" w:rsidRPr="00F717EF" w:rsidRDefault="0043167F" w:rsidP="00526E92">
            <w:pPr>
              <w:rPr>
                <w:rFonts w:eastAsia="Times New Roman"/>
                <w:sz w:val="18"/>
                <w:szCs w:val="18"/>
              </w:rPr>
            </w:pPr>
            <w:r w:rsidRPr="00F717EF">
              <w:rPr>
                <w:rFonts w:eastAsia="Times New Roman"/>
                <w:sz w:val="18"/>
                <w:szCs w:val="18"/>
              </w:rPr>
              <w:t> </w:t>
            </w:r>
          </w:p>
        </w:tc>
        <w:tc>
          <w:tcPr>
            <w:tcW w:w="1885" w:type="dxa"/>
            <w:tcBorders>
              <w:top w:val="nil"/>
              <w:left w:val="nil"/>
              <w:bottom w:val="single" w:sz="4" w:space="0" w:color="auto"/>
              <w:right w:val="single" w:sz="4" w:space="0" w:color="auto"/>
            </w:tcBorders>
            <w:shd w:val="clear" w:color="000000" w:fill="FFFFFF"/>
            <w:noWrap/>
            <w:vAlign w:val="bottom"/>
            <w:hideMark/>
          </w:tcPr>
          <w:p w14:paraId="61532CE6" w14:textId="534EBBC8" w:rsidR="0043167F" w:rsidRPr="00F717EF" w:rsidRDefault="0043167F" w:rsidP="00526E92">
            <w:pPr>
              <w:ind w:firstLineChars="100" w:firstLine="180"/>
              <w:jc w:val="right"/>
              <w:rPr>
                <w:rFonts w:eastAsia="Times New Roman"/>
                <w:sz w:val="18"/>
                <w:szCs w:val="18"/>
              </w:rPr>
            </w:pPr>
            <w:r w:rsidRPr="00F717EF">
              <w:rPr>
                <w:rFonts w:eastAsia="Times New Roman"/>
                <w:sz w:val="18"/>
                <w:szCs w:val="18"/>
              </w:rPr>
              <w:t>$1,</w:t>
            </w:r>
            <w:r w:rsidR="004013EF">
              <w:rPr>
                <w:rFonts w:eastAsia="Times New Roman"/>
                <w:sz w:val="18"/>
                <w:szCs w:val="18"/>
              </w:rPr>
              <w:t>98</w:t>
            </w:r>
            <w:r w:rsidRPr="00F717EF">
              <w:rPr>
                <w:rFonts w:eastAsia="Times New Roman"/>
                <w:sz w:val="18"/>
                <w:szCs w:val="18"/>
              </w:rPr>
              <w:t xml:space="preserve">0.00 </w:t>
            </w:r>
          </w:p>
        </w:tc>
      </w:tr>
      <w:tr w:rsidR="0043167F" w:rsidRPr="00F717EF" w14:paraId="72FA315B" w14:textId="77777777" w:rsidTr="0043167F">
        <w:trPr>
          <w:trHeight w:val="373"/>
          <w:jc w:val="center"/>
        </w:trPr>
        <w:tc>
          <w:tcPr>
            <w:tcW w:w="5341" w:type="dxa"/>
            <w:tcBorders>
              <w:top w:val="nil"/>
              <w:left w:val="single" w:sz="4" w:space="0" w:color="auto"/>
              <w:bottom w:val="single" w:sz="4" w:space="0" w:color="auto"/>
              <w:right w:val="single" w:sz="4" w:space="0" w:color="auto"/>
            </w:tcBorders>
            <w:shd w:val="clear" w:color="000000" w:fill="FFFFFF"/>
            <w:noWrap/>
            <w:vAlign w:val="bottom"/>
            <w:hideMark/>
          </w:tcPr>
          <w:p w14:paraId="26F68F0C" w14:textId="77777777" w:rsidR="0043167F" w:rsidRPr="00F717EF" w:rsidRDefault="0043167F" w:rsidP="00526E92">
            <w:pPr>
              <w:rPr>
                <w:rFonts w:eastAsia="Times New Roman"/>
                <w:sz w:val="18"/>
                <w:szCs w:val="18"/>
              </w:rPr>
            </w:pPr>
            <w:r w:rsidRPr="00F717EF">
              <w:rPr>
                <w:rFonts w:eastAsia="Times New Roman"/>
                <w:sz w:val="18"/>
                <w:szCs w:val="18"/>
              </w:rPr>
              <w:t xml:space="preserve">Infrastructure Completion </w:t>
            </w:r>
            <w:proofErr w:type="spellStart"/>
            <w:r w:rsidRPr="00F717EF">
              <w:rPr>
                <w:rFonts w:eastAsia="Times New Roman"/>
                <w:sz w:val="18"/>
                <w:szCs w:val="18"/>
              </w:rPr>
              <w:t>Agrmt</w:t>
            </w:r>
            <w:proofErr w:type="spellEnd"/>
            <w:r w:rsidRPr="00F717EF">
              <w:rPr>
                <w:rFonts w:eastAsia="Times New Roman"/>
                <w:sz w:val="18"/>
                <w:szCs w:val="18"/>
              </w:rPr>
              <w:t xml:space="preserve"> </w:t>
            </w:r>
            <w:proofErr w:type="spellStart"/>
            <w:r w:rsidRPr="00F717EF">
              <w:rPr>
                <w:rFonts w:eastAsia="Times New Roman"/>
                <w:sz w:val="18"/>
                <w:szCs w:val="18"/>
              </w:rPr>
              <w:t>Req'd</w:t>
            </w:r>
            <w:proofErr w:type="spellEnd"/>
            <w:r w:rsidRPr="00F717EF">
              <w:rPr>
                <w:rFonts w:eastAsia="Times New Roman"/>
                <w:sz w:val="18"/>
                <w:szCs w:val="18"/>
              </w:rPr>
              <w:t>?</w:t>
            </w:r>
          </w:p>
        </w:tc>
        <w:tc>
          <w:tcPr>
            <w:tcW w:w="1885" w:type="dxa"/>
            <w:tcBorders>
              <w:top w:val="nil"/>
              <w:left w:val="nil"/>
              <w:bottom w:val="single" w:sz="4" w:space="0" w:color="auto"/>
              <w:right w:val="single" w:sz="4" w:space="0" w:color="auto"/>
            </w:tcBorders>
            <w:shd w:val="clear" w:color="000000" w:fill="FFFFFF"/>
            <w:noWrap/>
            <w:vAlign w:val="bottom"/>
            <w:hideMark/>
          </w:tcPr>
          <w:p w14:paraId="5BDA8198" w14:textId="77777777" w:rsidR="0043167F" w:rsidRPr="00F717EF" w:rsidRDefault="0043167F" w:rsidP="00526E92">
            <w:pPr>
              <w:rPr>
                <w:rFonts w:eastAsia="Times New Roman"/>
                <w:sz w:val="18"/>
                <w:szCs w:val="18"/>
              </w:rPr>
            </w:pPr>
            <w:r w:rsidRPr="00F717EF">
              <w:rPr>
                <w:rFonts w:eastAsia="Times New Roman"/>
                <w:sz w:val="18"/>
                <w:szCs w:val="18"/>
              </w:rPr>
              <w:t> </w:t>
            </w:r>
          </w:p>
        </w:tc>
        <w:tc>
          <w:tcPr>
            <w:tcW w:w="1885" w:type="dxa"/>
            <w:tcBorders>
              <w:top w:val="nil"/>
              <w:left w:val="nil"/>
              <w:bottom w:val="single" w:sz="4" w:space="0" w:color="auto"/>
              <w:right w:val="single" w:sz="4" w:space="0" w:color="auto"/>
            </w:tcBorders>
            <w:shd w:val="clear" w:color="000000" w:fill="FFFFFF"/>
            <w:noWrap/>
            <w:vAlign w:val="bottom"/>
            <w:hideMark/>
          </w:tcPr>
          <w:p w14:paraId="68AA93EF" w14:textId="77777777" w:rsidR="0043167F" w:rsidRPr="00F717EF" w:rsidRDefault="0043167F" w:rsidP="00526E92">
            <w:pPr>
              <w:ind w:firstLineChars="100" w:firstLine="180"/>
              <w:jc w:val="right"/>
              <w:rPr>
                <w:rFonts w:eastAsia="Times New Roman"/>
                <w:sz w:val="18"/>
                <w:szCs w:val="18"/>
              </w:rPr>
            </w:pPr>
            <w:r w:rsidRPr="00F717EF">
              <w:rPr>
                <w:rFonts w:eastAsia="Times New Roman"/>
                <w:sz w:val="18"/>
                <w:szCs w:val="18"/>
              </w:rPr>
              <w:t xml:space="preserve">$2,300.00 </w:t>
            </w:r>
          </w:p>
        </w:tc>
      </w:tr>
    </w:tbl>
    <w:p w14:paraId="034461BB" w14:textId="77777777" w:rsidR="0043167F" w:rsidRPr="0036249E" w:rsidRDefault="0043167F" w:rsidP="0043167F">
      <w:pPr>
        <w:rPr>
          <w:rFonts w:cstheme="minorHAnsi"/>
          <w:sz w:val="24"/>
          <w:szCs w:val="24"/>
        </w:rPr>
      </w:pPr>
    </w:p>
    <w:tbl>
      <w:tblPr>
        <w:tblW w:w="9090" w:type="dxa"/>
        <w:tblInd w:w="1098" w:type="dxa"/>
        <w:tblLook w:val="04A0" w:firstRow="1" w:lastRow="0" w:firstColumn="1" w:lastColumn="0" w:noHBand="0" w:noVBand="1"/>
      </w:tblPr>
      <w:tblGrid>
        <w:gridCol w:w="2215"/>
        <w:gridCol w:w="3170"/>
        <w:gridCol w:w="3705"/>
      </w:tblGrid>
      <w:tr w:rsidR="00E52F5A" w:rsidRPr="008D750B" w14:paraId="68749446" w14:textId="77777777" w:rsidTr="00E52F5A">
        <w:trPr>
          <w:trHeight w:val="268"/>
        </w:trPr>
        <w:tc>
          <w:tcPr>
            <w:tcW w:w="22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601F26" w14:textId="77777777" w:rsidR="00E52F5A" w:rsidRPr="008D750B" w:rsidRDefault="00E52F5A" w:rsidP="00A46C35">
            <w:pPr>
              <w:rPr>
                <w:rFonts w:eastAsia="Times New Roman"/>
                <w:b/>
                <w:bCs/>
                <w:sz w:val="18"/>
                <w:szCs w:val="18"/>
              </w:rPr>
            </w:pPr>
            <w:r w:rsidRPr="008D750B">
              <w:rPr>
                <w:rFonts w:eastAsia="Times New Roman"/>
                <w:b/>
                <w:bCs/>
                <w:sz w:val="18"/>
                <w:szCs w:val="18"/>
              </w:rPr>
              <w:t>SUBDIVISION PLAT REVIEW FEES</w:t>
            </w:r>
          </w:p>
        </w:tc>
        <w:tc>
          <w:tcPr>
            <w:tcW w:w="3170" w:type="dxa"/>
            <w:tcBorders>
              <w:top w:val="single" w:sz="4" w:space="0" w:color="auto"/>
              <w:left w:val="nil"/>
              <w:bottom w:val="single" w:sz="4" w:space="0" w:color="auto"/>
              <w:right w:val="single" w:sz="4" w:space="0" w:color="auto"/>
            </w:tcBorders>
            <w:shd w:val="clear" w:color="000000" w:fill="FFFFFF"/>
            <w:noWrap/>
            <w:vAlign w:val="bottom"/>
            <w:hideMark/>
          </w:tcPr>
          <w:p w14:paraId="24979E18" w14:textId="77777777" w:rsidR="00E52F5A" w:rsidRPr="008D750B" w:rsidRDefault="00E52F5A" w:rsidP="00A46C35">
            <w:pPr>
              <w:rPr>
                <w:rFonts w:eastAsia="Times New Roman"/>
                <w:sz w:val="18"/>
                <w:szCs w:val="18"/>
              </w:rPr>
            </w:pPr>
            <w:r w:rsidRPr="008D750B">
              <w:rPr>
                <w:rFonts w:eastAsia="Times New Roman"/>
                <w:sz w:val="18"/>
                <w:szCs w:val="18"/>
              </w:rPr>
              <w:t> </w:t>
            </w:r>
          </w:p>
        </w:tc>
        <w:tc>
          <w:tcPr>
            <w:tcW w:w="3705" w:type="dxa"/>
            <w:tcBorders>
              <w:top w:val="single" w:sz="4" w:space="0" w:color="auto"/>
              <w:left w:val="nil"/>
              <w:bottom w:val="single" w:sz="4" w:space="0" w:color="auto"/>
              <w:right w:val="single" w:sz="4" w:space="0" w:color="auto"/>
            </w:tcBorders>
            <w:shd w:val="clear" w:color="000000" w:fill="FFFFFF"/>
            <w:noWrap/>
            <w:vAlign w:val="bottom"/>
            <w:hideMark/>
          </w:tcPr>
          <w:p w14:paraId="6798B56A" w14:textId="77777777" w:rsidR="00E52F5A" w:rsidRPr="008D750B" w:rsidRDefault="00E52F5A" w:rsidP="00A46C35">
            <w:pPr>
              <w:rPr>
                <w:rFonts w:eastAsia="Times New Roman"/>
                <w:sz w:val="18"/>
                <w:szCs w:val="18"/>
              </w:rPr>
            </w:pPr>
            <w:r w:rsidRPr="008D750B">
              <w:rPr>
                <w:rFonts w:eastAsia="Times New Roman"/>
                <w:sz w:val="18"/>
                <w:szCs w:val="18"/>
              </w:rPr>
              <w:t> </w:t>
            </w:r>
          </w:p>
        </w:tc>
      </w:tr>
      <w:tr w:rsidR="00E52F5A" w:rsidRPr="008D750B" w14:paraId="4FF41462" w14:textId="77777777" w:rsidTr="00E52F5A">
        <w:trPr>
          <w:trHeight w:val="268"/>
        </w:trPr>
        <w:tc>
          <w:tcPr>
            <w:tcW w:w="53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69296E" w14:textId="77777777" w:rsidR="00E52F5A" w:rsidRPr="008D750B" w:rsidRDefault="00E52F5A" w:rsidP="00A46C35">
            <w:pPr>
              <w:jc w:val="center"/>
              <w:rPr>
                <w:rFonts w:eastAsia="Times New Roman"/>
                <w:sz w:val="18"/>
                <w:szCs w:val="18"/>
              </w:rPr>
            </w:pPr>
            <w:r w:rsidRPr="008D750B">
              <w:rPr>
                <w:rFonts w:eastAsia="Times New Roman"/>
                <w:sz w:val="18"/>
                <w:szCs w:val="18"/>
              </w:rPr>
              <w:t>Number of Lots</w:t>
            </w:r>
          </w:p>
        </w:tc>
        <w:tc>
          <w:tcPr>
            <w:tcW w:w="3705" w:type="dxa"/>
            <w:tcBorders>
              <w:top w:val="nil"/>
              <w:left w:val="nil"/>
              <w:bottom w:val="single" w:sz="4" w:space="0" w:color="auto"/>
              <w:right w:val="single" w:sz="4" w:space="0" w:color="auto"/>
            </w:tcBorders>
            <w:shd w:val="clear" w:color="000000" w:fill="FFFFFF"/>
            <w:noWrap/>
            <w:vAlign w:val="bottom"/>
            <w:hideMark/>
          </w:tcPr>
          <w:p w14:paraId="6C673F4B" w14:textId="77777777" w:rsidR="00E52F5A" w:rsidRPr="008D750B" w:rsidRDefault="00E52F5A" w:rsidP="00A46C35">
            <w:pPr>
              <w:jc w:val="center"/>
              <w:rPr>
                <w:rFonts w:eastAsia="Times New Roman"/>
                <w:sz w:val="18"/>
                <w:szCs w:val="18"/>
              </w:rPr>
            </w:pPr>
            <w:r w:rsidRPr="008D750B">
              <w:rPr>
                <w:rFonts w:eastAsia="Times New Roman"/>
                <w:sz w:val="18"/>
                <w:szCs w:val="18"/>
              </w:rPr>
              <w:t>Fee</w:t>
            </w:r>
          </w:p>
        </w:tc>
      </w:tr>
      <w:tr w:rsidR="00E52F5A" w:rsidRPr="008D750B" w14:paraId="0B023FA9" w14:textId="77777777" w:rsidTr="00E52F5A">
        <w:trPr>
          <w:trHeight w:val="268"/>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61BEE26B" w14:textId="77777777" w:rsidR="00E52F5A" w:rsidRPr="008D750B" w:rsidRDefault="00E52F5A" w:rsidP="00A46C35">
            <w:pPr>
              <w:jc w:val="center"/>
              <w:rPr>
                <w:rFonts w:eastAsia="Times New Roman"/>
                <w:sz w:val="18"/>
                <w:szCs w:val="18"/>
              </w:rPr>
            </w:pPr>
            <w:r w:rsidRPr="008D750B">
              <w:rPr>
                <w:rFonts w:eastAsia="Times New Roman"/>
                <w:sz w:val="18"/>
                <w:szCs w:val="18"/>
              </w:rPr>
              <w:t>0</w:t>
            </w:r>
          </w:p>
        </w:tc>
        <w:tc>
          <w:tcPr>
            <w:tcW w:w="3170" w:type="dxa"/>
            <w:tcBorders>
              <w:top w:val="nil"/>
              <w:left w:val="nil"/>
              <w:bottom w:val="single" w:sz="4" w:space="0" w:color="auto"/>
              <w:right w:val="single" w:sz="4" w:space="0" w:color="auto"/>
            </w:tcBorders>
            <w:shd w:val="clear" w:color="000000" w:fill="FFFFFF"/>
            <w:noWrap/>
            <w:vAlign w:val="bottom"/>
            <w:hideMark/>
          </w:tcPr>
          <w:p w14:paraId="73011582" w14:textId="77777777" w:rsidR="00E52F5A" w:rsidRPr="008D750B" w:rsidRDefault="00E52F5A" w:rsidP="00A46C35">
            <w:pPr>
              <w:jc w:val="center"/>
              <w:rPr>
                <w:rFonts w:eastAsia="Times New Roman"/>
                <w:sz w:val="18"/>
                <w:szCs w:val="18"/>
              </w:rPr>
            </w:pPr>
            <w:r w:rsidRPr="008D750B">
              <w:rPr>
                <w:rFonts w:eastAsia="Times New Roman"/>
                <w:sz w:val="18"/>
                <w:szCs w:val="18"/>
              </w:rPr>
              <w:t>20</w:t>
            </w:r>
          </w:p>
        </w:tc>
        <w:tc>
          <w:tcPr>
            <w:tcW w:w="3705" w:type="dxa"/>
            <w:tcBorders>
              <w:top w:val="nil"/>
              <w:left w:val="nil"/>
              <w:bottom w:val="single" w:sz="4" w:space="0" w:color="auto"/>
              <w:right w:val="single" w:sz="4" w:space="0" w:color="auto"/>
            </w:tcBorders>
            <w:shd w:val="clear" w:color="000000" w:fill="FFFFFF"/>
            <w:noWrap/>
            <w:vAlign w:val="bottom"/>
            <w:hideMark/>
          </w:tcPr>
          <w:p w14:paraId="0BA318FC" w14:textId="77777777" w:rsidR="00E52F5A" w:rsidRPr="008D750B" w:rsidRDefault="00E52F5A" w:rsidP="00A46C35">
            <w:pPr>
              <w:ind w:firstLineChars="100" w:firstLine="180"/>
              <w:jc w:val="right"/>
              <w:rPr>
                <w:rFonts w:eastAsia="Times New Roman"/>
                <w:sz w:val="18"/>
                <w:szCs w:val="18"/>
              </w:rPr>
            </w:pPr>
            <w:r w:rsidRPr="008D750B">
              <w:rPr>
                <w:rFonts w:eastAsia="Times New Roman"/>
                <w:sz w:val="18"/>
                <w:szCs w:val="18"/>
              </w:rPr>
              <w:t>$1,</w:t>
            </w:r>
            <w:r>
              <w:rPr>
                <w:rFonts w:eastAsia="Times New Roman"/>
                <w:sz w:val="18"/>
                <w:szCs w:val="18"/>
              </w:rPr>
              <w:t>980</w:t>
            </w:r>
            <w:r w:rsidRPr="008D750B">
              <w:rPr>
                <w:rFonts w:eastAsia="Times New Roman"/>
                <w:sz w:val="18"/>
                <w:szCs w:val="18"/>
              </w:rPr>
              <w:t xml:space="preserve"> </w:t>
            </w:r>
          </w:p>
        </w:tc>
      </w:tr>
      <w:tr w:rsidR="00E52F5A" w:rsidRPr="008D750B" w14:paraId="3145C076" w14:textId="77777777" w:rsidTr="00E52F5A">
        <w:trPr>
          <w:trHeight w:val="268"/>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7050EE23" w14:textId="77777777" w:rsidR="00E52F5A" w:rsidRPr="008D750B" w:rsidRDefault="00E52F5A" w:rsidP="00A46C35">
            <w:pPr>
              <w:jc w:val="center"/>
              <w:rPr>
                <w:rFonts w:eastAsia="Times New Roman"/>
                <w:sz w:val="18"/>
                <w:szCs w:val="18"/>
              </w:rPr>
            </w:pPr>
            <w:r w:rsidRPr="008D750B">
              <w:rPr>
                <w:rFonts w:eastAsia="Times New Roman"/>
                <w:sz w:val="18"/>
                <w:szCs w:val="18"/>
              </w:rPr>
              <w:t>21</w:t>
            </w:r>
          </w:p>
        </w:tc>
        <w:tc>
          <w:tcPr>
            <w:tcW w:w="3170" w:type="dxa"/>
            <w:tcBorders>
              <w:top w:val="nil"/>
              <w:left w:val="nil"/>
              <w:bottom w:val="single" w:sz="4" w:space="0" w:color="auto"/>
              <w:right w:val="single" w:sz="4" w:space="0" w:color="auto"/>
            </w:tcBorders>
            <w:shd w:val="clear" w:color="000000" w:fill="FFFFFF"/>
            <w:noWrap/>
            <w:vAlign w:val="bottom"/>
            <w:hideMark/>
          </w:tcPr>
          <w:p w14:paraId="6BCCBA4F" w14:textId="77777777" w:rsidR="00E52F5A" w:rsidRPr="008D750B" w:rsidRDefault="00E52F5A" w:rsidP="00A46C35">
            <w:pPr>
              <w:jc w:val="center"/>
              <w:rPr>
                <w:rFonts w:eastAsia="Times New Roman"/>
                <w:sz w:val="18"/>
                <w:szCs w:val="18"/>
              </w:rPr>
            </w:pPr>
            <w:r w:rsidRPr="008D750B">
              <w:rPr>
                <w:rFonts w:eastAsia="Times New Roman"/>
                <w:sz w:val="18"/>
                <w:szCs w:val="18"/>
              </w:rPr>
              <w:t>100</w:t>
            </w:r>
          </w:p>
        </w:tc>
        <w:tc>
          <w:tcPr>
            <w:tcW w:w="3705" w:type="dxa"/>
            <w:tcBorders>
              <w:top w:val="nil"/>
              <w:left w:val="nil"/>
              <w:bottom w:val="single" w:sz="4" w:space="0" w:color="auto"/>
              <w:right w:val="single" w:sz="4" w:space="0" w:color="auto"/>
            </w:tcBorders>
            <w:shd w:val="clear" w:color="000000" w:fill="FFFFFF"/>
            <w:noWrap/>
            <w:vAlign w:val="bottom"/>
            <w:hideMark/>
          </w:tcPr>
          <w:p w14:paraId="281463CF" w14:textId="77777777" w:rsidR="00E52F5A" w:rsidRPr="008D750B" w:rsidRDefault="00E52F5A" w:rsidP="00A46C35">
            <w:pPr>
              <w:ind w:firstLineChars="100" w:firstLine="180"/>
              <w:jc w:val="right"/>
              <w:rPr>
                <w:rFonts w:eastAsia="Times New Roman"/>
                <w:sz w:val="18"/>
                <w:szCs w:val="18"/>
              </w:rPr>
            </w:pPr>
            <w:r w:rsidRPr="008D750B">
              <w:rPr>
                <w:rFonts w:eastAsia="Times New Roman"/>
                <w:sz w:val="18"/>
                <w:szCs w:val="18"/>
              </w:rPr>
              <w:t>$2,</w:t>
            </w:r>
            <w:r>
              <w:rPr>
                <w:rFonts w:eastAsia="Times New Roman"/>
                <w:sz w:val="18"/>
                <w:szCs w:val="18"/>
              </w:rPr>
              <w:t>540</w:t>
            </w:r>
            <w:r w:rsidRPr="008D750B">
              <w:rPr>
                <w:rFonts w:eastAsia="Times New Roman"/>
                <w:sz w:val="18"/>
                <w:szCs w:val="18"/>
              </w:rPr>
              <w:t xml:space="preserve"> </w:t>
            </w:r>
          </w:p>
        </w:tc>
      </w:tr>
      <w:tr w:rsidR="00E52F5A" w:rsidRPr="008D750B" w14:paraId="34C3C898" w14:textId="77777777" w:rsidTr="00E52F5A">
        <w:trPr>
          <w:trHeight w:val="268"/>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5BF5348D" w14:textId="77777777" w:rsidR="00E52F5A" w:rsidRPr="008D750B" w:rsidRDefault="00E52F5A" w:rsidP="00A46C35">
            <w:pPr>
              <w:jc w:val="center"/>
              <w:rPr>
                <w:rFonts w:eastAsia="Times New Roman"/>
                <w:sz w:val="18"/>
                <w:szCs w:val="18"/>
              </w:rPr>
            </w:pPr>
            <w:r w:rsidRPr="008D750B">
              <w:rPr>
                <w:rFonts w:eastAsia="Times New Roman"/>
                <w:sz w:val="18"/>
                <w:szCs w:val="18"/>
              </w:rPr>
              <w:t>101</w:t>
            </w:r>
          </w:p>
        </w:tc>
        <w:tc>
          <w:tcPr>
            <w:tcW w:w="3170" w:type="dxa"/>
            <w:tcBorders>
              <w:top w:val="nil"/>
              <w:left w:val="nil"/>
              <w:bottom w:val="single" w:sz="4" w:space="0" w:color="auto"/>
              <w:right w:val="single" w:sz="4" w:space="0" w:color="auto"/>
            </w:tcBorders>
            <w:shd w:val="clear" w:color="000000" w:fill="FFFFFF"/>
            <w:noWrap/>
            <w:vAlign w:val="bottom"/>
            <w:hideMark/>
          </w:tcPr>
          <w:p w14:paraId="68EDDC36" w14:textId="77777777" w:rsidR="00E52F5A" w:rsidRPr="008D750B" w:rsidRDefault="00E52F5A" w:rsidP="00A46C35">
            <w:pPr>
              <w:jc w:val="center"/>
              <w:rPr>
                <w:rFonts w:eastAsia="Times New Roman"/>
                <w:sz w:val="18"/>
                <w:szCs w:val="18"/>
              </w:rPr>
            </w:pPr>
            <w:r w:rsidRPr="008D750B">
              <w:rPr>
                <w:rFonts w:eastAsia="Times New Roman"/>
                <w:sz w:val="18"/>
                <w:szCs w:val="18"/>
              </w:rPr>
              <w:t>200</w:t>
            </w:r>
          </w:p>
        </w:tc>
        <w:tc>
          <w:tcPr>
            <w:tcW w:w="3705" w:type="dxa"/>
            <w:tcBorders>
              <w:top w:val="nil"/>
              <w:left w:val="nil"/>
              <w:bottom w:val="single" w:sz="4" w:space="0" w:color="auto"/>
              <w:right w:val="single" w:sz="4" w:space="0" w:color="auto"/>
            </w:tcBorders>
            <w:shd w:val="clear" w:color="000000" w:fill="FFFFFF"/>
            <w:noWrap/>
            <w:vAlign w:val="bottom"/>
            <w:hideMark/>
          </w:tcPr>
          <w:p w14:paraId="0825FF67" w14:textId="77777777" w:rsidR="00E52F5A" w:rsidRPr="008D750B" w:rsidRDefault="00E52F5A" w:rsidP="00A46C35">
            <w:pPr>
              <w:ind w:firstLineChars="100" w:firstLine="180"/>
              <w:jc w:val="right"/>
              <w:rPr>
                <w:rFonts w:eastAsia="Times New Roman"/>
                <w:sz w:val="18"/>
                <w:szCs w:val="18"/>
              </w:rPr>
            </w:pPr>
            <w:r w:rsidRPr="008D750B">
              <w:rPr>
                <w:rFonts w:eastAsia="Times New Roman"/>
                <w:sz w:val="18"/>
                <w:szCs w:val="18"/>
              </w:rPr>
              <w:t>$</w:t>
            </w:r>
            <w:r>
              <w:rPr>
                <w:rFonts w:eastAsia="Times New Roman"/>
                <w:sz w:val="18"/>
                <w:szCs w:val="18"/>
              </w:rPr>
              <w:t>4,240</w:t>
            </w:r>
            <w:r w:rsidRPr="008D750B">
              <w:rPr>
                <w:rFonts w:eastAsia="Times New Roman"/>
                <w:sz w:val="18"/>
                <w:szCs w:val="18"/>
              </w:rPr>
              <w:t xml:space="preserve"> </w:t>
            </w:r>
          </w:p>
        </w:tc>
      </w:tr>
      <w:tr w:rsidR="00E52F5A" w:rsidRPr="008D750B" w14:paraId="0E864AF1" w14:textId="77777777" w:rsidTr="00E52F5A">
        <w:trPr>
          <w:trHeight w:val="268"/>
        </w:trPr>
        <w:tc>
          <w:tcPr>
            <w:tcW w:w="2215" w:type="dxa"/>
            <w:tcBorders>
              <w:top w:val="nil"/>
              <w:left w:val="single" w:sz="4" w:space="0" w:color="auto"/>
              <w:bottom w:val="single" w:sz="4" w:space="0" w:color="auto"/>
              <w:right w:val="single" w:sz="4" w:space="0" w:color="auto"/>
            </w:tcBorders>
            <w:shd w:val="clear" w:color="000000" w:fill="FFFFFF"/>
            <w:noWrap/>
            <w:vAlign w:val="bottom"/>
            <w:hideMark/>
          </w:tcPr>
          <w:p w14:paraId="55F32F35" w14:textId="77777777" w:rsidR="00E52F5A" w:rsidRPr="008D750B" w:rsidRDefault="00E52F5A" w:rsidP="00A46C35">
            <w:pPr>
              <w:jc w:val="center"/>
              <w:rPr>
                <w:rFonts w:eastAsia="Times New Roman"/>
                <w:sz w:val="18"/>
                <w:szCs w:val="18"/>
              </w:rPr>
            </w:pPr>
            <w:r w:rsidRPr="008D750B">
              <w:rPr>
                <w:rFonts w:eastAsia="Times New Roman"/>
                <w:sz w:val="18"/>
                <w:szCs w:val="18"/>
              </w:rPr>
              <w:t>200</w:t>
            </w:r>
          </w:p>
        </w:tc>
        <w:tc>
          <w:tcPr>
            <w:tcW w:w="3170" w:type="dxa"/>
            <w:tcBorders>
              <w:top w:val="nil"/>
              <w:left w:val="nil"/>
              <w:bottom w:val="single" w:sz="4" w:space="0" w:color="auto"/>
              <w:right w:val="single" w:sz="4" w:space="0" w:color="auto"/>
            </w:tcBorders>
            <w:shd w:val="clear" w:color="000000" w:fill="FFFFFF"/>
            <w:noWrap/>
            <w:vAlign w:val="bottom"/>
            <w:hideMark/>
          </w:tcPr>
          <w:p w14:paraId="6D66E2BC" w14:textId="77777777" w:rsidR="00E52F5A" w:rsidRPr="008D750B" w:rsidRDefault="00E52F5A" w:rsidP="00A46C35">
            <w:pPr>
              <w:jc w:val="center"/>
              <w:rPr>
                <w:rFonts w:eastAsia="Times New Roman"/>
                <w:sz w:val="18"/>
                <w:szCs w:val="18"/>
              </w:rPr>
            </w:pPr>
            <w:r w:rsidRPr="008D750B">
              <w:rPr>
                <w:rFonts w:eastAsia="Times New Roman"/>
                <w:sz w:val="18"/>
                <w:szCs w:val="18"/>
              </w:rPr>
              <w:t>500</w:t>
            </w:r>
          </w:p>
        </w:tc>
        <w:tc>
          <w:tcPr>
            <w:tcW w:w="3705" w:type="dxa"/>
            <w:tcBorders>
              <w:top w:val="nil"/>
              <w:left w:val="nil"/>
              <w:bottom w:val="single" w:sz="4" w:space="0" w:color="auto"/>
              <w:right w:val="single" w:sz="4" w:space="0" w:color="auto"/>
            </w:tcBorders>
            <w:shd w:val="clear" w:color="000000" w:fill="FFFFFF"/>
            <w:noWrap/>
            <w:vAlign w:val="bottom"/>
            <w:hideMark/>
          </w:tcPr>
          <w:p w14:paraId="1F154860" w14:textId="77777777" w:rsidR="00E52F5A" w:rsidRPr="008D750B" w:rsidRDefault="00E52F5A" w:rsidP="00A46C35">
            <w:pPr>
              <w:ind w:firstLineChars="100" w:firstLine="180"/>
              <w:jc w:val="right"/>
              <w:rPr>
                <w:rFonts w:eastAsia="Times New Roman"/>
                <w:sz w:val="18"/>
                <w:szCs w:val="18"/>
              </w:rPr>
            </w:pPr>
            <w:r w:rsidRPr="008D750B">
              <w:rPr>
                <w:rFonts w:eastAsia="Times New Roman"/>
                <w:sz w:val="18"/>
                <w:szCs w:val="18"/>
              </w:rPr>
              <w:t>$</w:t>
            </w:r>
            <w:r>
              <w:rPr>
                <w:rFonts w:eastAsia="Times New Roman"/>
                <w:sz w:val="18"/>
                <w:szCs w:val="18"/>
              </w:rPr>
              <w:t>6,440</w:t>
            </w:r>
            <w:r w:rsidRPr="008D750B">
              <w:rPr>
                <w:rFonts w:eastAsia="Times New Roman"/>
                <w:sz w:val="18"/>
                <w:szCs w:val="18"/>
              </w:rPr>
              <w:t xml:space="preserve"> </w:t>
            </w:r>
          </w:p>
        </w:tc>
      </w:tr>
    </w:tbl>
    <w:p w14:paraId="34A0F9BC" w14:textId="77777777" w:rsidR="0043167F" w:rsidRPr="0036249E" w:rsidRDefault="0043167F" w:rsidP="0043167F">
      <w:pPr>
        <w:rPr>
          <w:rFonts w:cstheme="minorHAnsi"/>
          <w:sz w:val="24"/>
          <w:szCs w:val="24"/>
        </w:rPr>
      </w:pPr>
    </w:p>
    <w:tbl>
      <w:tblPr>
        <w:tblpPr w:leftFromText="180" w:rightFromText="180" w:vertAnchor="text" w:horzAnchor="margin" w:tblpXSpec="center" w:tblpY="158"/>
        <w:tblW w:w="9126" w:type="dxa"/>
        <w:tblLook w:val="04A0" w:firstRow="1" w:lastRow="0" w:firstColumn="1" w:lastColumn="0" w:noHBand="0" w:noVBand="1"/>
      </w:tblPr>
      <w:tblGrid>
        <w:gridCol w:w="5350"/>
        <w:gridCol w:w="1888"/>
        <w:gridCol w:w="1888"/>
      </w:tblGrid>
      <w:tr w:rsidR="0043167F" w:rsidRPr="00F717EF" w14:paraId="3C25E893" w14:textId="77777777" w:rsidTr="0043167F">
        <w:trPr>
          <w:trHeight w:val="451"/>
        </w:trPr>
        <w:tc>
          <w:tcPr>
            <w:tcW w:w="5350" w:type="dxa"/>
            <w:tcBorders>
              <w:top w:val="single" w:sz="4" w:space="0" w:color="auto"/>
              <w:left w:val="single" w:sz="4" w:space="0" w:color="auto"/>
              <w:bottom w:val="single" w:sz="4" w:space="0" w:color="auto"/>
              <w:right w:val="nil"/>
            </w:tcBorders>
            <w:shd w:val="clear" w:color="000000" w:fill="FFFFFF"/>
            <w:noWrap/>
            <w:vAlign w:val="center"/>
            <w:hideMark/>
          </w:tcPr>
          <w:p w14:paraId="1E99627D" w14:textId="77777777" w:rsidR="0043167F" w:rsidRPr="00F717EF" w:rsidRDefault="0043167F" w:rsidP="00526E92">
            <w:pPr>
              <w:ind w:firstLineChars="100" w:firstLine="181"/>
              <w:rPr>
                <w:rFonts w:eastAsia="Times New Roman"/>
                <w:b/>
                <w:bCs/>
                <w:sz w:val="18"/>
                <w:szCs w:val="18"/>
              </w:rPr>
            </w:pPr>
            <w:r w:rsidRPr="00F717EF">
              <w:rPr>
                <w:rFonts w:eastAsia="Times New Roman"/>
                <w:b/>
                <w:bCs/>
                <w:sz w:val="18"/>
                <w:szCs w:val="18"/>
              </w:rPr>
              <w:t>PLANNING REVIEW TASKS</w:t>
            </w:r>
          </w:p>
        </w:tc>
        <w:tc>
          <w:tcPr>
            <w:tcW w:w="1888" w:type="dxa"/>
            <w:tcBorders>
              <w:top w:val="single" w:sz="4" w:space="0" w:color="auto"/>
              <w:left w:val="single" w:sz="4" w:space="0" w:color="auto"/>
              <w:bottom w:val="single" w:sz="4" w:space="0" w:color="auto"/>
              <w:right w:val="nil"/>
            </w:tcBorders>
            <w:shd w:val="clear" w:color="000000" w:fill="FFFFFF"/>
            <w:noWrap/>
            <w:vAlign w:val="center"/>
            <w:hideMark/>
          </w:tcPr>
          <w:p w14:paraId="7D6409EE" w14:textId="77777777" w:rsidR="0043167F" w:rsidRPr="00F717EF" w:rsidRDefault="0043167F" w:rsidP="00526E92">
            <w:pPr>
              <w:jc w:val="center"/>
              <w:rPr>
                <w:rFonts w:eastAsia="Times New Roman"/>
                <w:b/>
                <w:bCs/>
                <w:sz w:val="18"/>
                <w:szCs w:val="18"/>
              </w:rPr>
            </w:pPr>
            <w:r w:rsidRPr="00F717EF">
              <w:rPr>
                <w:rFonts w:eastAsia="Times New Roman"/>
                <w:b/>
                <w:bCs/>
                <w:sz w:val="18"/>
                <w:szCs w:val="18"/>
              </w:rPr>
              <w:t> </w:t>
            </w:r>
          </w:p>
        </w:tc>
        <w:tc>
          <w:tcPr>
            <w:tcW w:w="1888" w:type="dxa"/>
            <w:tcBorders>
              <w:top w:val="single" w:sz="4" w:space="0" w:color="auto"/>
              <w:left w:val="nil"/>
              <w:bottom w:val="single" w:sz="4" w:space="0" w:color="auto"/>
              <w:right w:val="single" w:sz="4" w:space="0" w:color="auto"/>
            </w:tcBorders>
            <w:shd w:val="clear" w:color="000000" w:fill="FFFFFF"/>
            <w:noWrap/>
            <w:vAlign w:val="bottom"/>
            <w:hideMark/>
          </w:tcPr>
          <w:p w14:paraId="01DDFC55" w14:textId="77777777" w:rsidR="0043167F" w:rsidRPr="00F717EF" w:rsidRDefault="0043167F" w:rsidP="00526E92">
            <w:pPr>
              <w:rPr>
                <w:rFonts w:eastAsia="Times New Roman"/>
                <w:sz w:val="24"/>
                <w:szCs w:val="24"/>
              </w:rPr>
            </w:pPr>
            <w:r w:rsidRPr="00F717EF">
              <w:rPr>
                <w:rFonts w:eastAsia="Times New Roman"/>
                <w:sz w:val="24"/>
                <w:szCs w:val="24"/>
              </w:rPr>
              <w:t> </w:t>
            </w:r>
          </w:p>
        </w:tc>
      </w:tr>
      <w:tr w:rsidR="0043167F" w:rsidRPr="00F717EF" w14:paraId="2D52D516" w14:textId="77777777" w:rsidTr="0043167F">
        <w:trPr>
          <w:trHeight w:val="451"/>
        </w:trPr>
        <w:tc>
          <w:tcPr>
            <w:tcW w:w="5350" w:type="dxa"/>
            <w:tcBorders>
              <w:top w:val="nil"/>
              <w:left w:val="single" w:sz="4" w:space="0" w:color="auto"/>
              <w:bottom w:val="single" w:sz="4" w:space="0" w:color="auto"/>
              <w:right w:val="single" w:sz="4" w:space="0" w:color="auto"/>
            </w:tcBorders>
            <w:shd w:val="clear" w:color="000000" w:fill="FFFFFF"/>
            <w:noWrap/>
            <w:vAlign w:val="bottom"/>
            <w:hideMark/>
          </w:tcPr>
          <w:p w14:paraId="155822E1" w14:textId="77777777" w:rsidR="0043167F" w:rsidRPr="00F717EF" w:rsidRDefault="0043167F" w:rsidP="00526E92">
            <w:pPr>
              <w:rPr>
                <w:rFonts w:eastAsia="Times New Roman"/>
                <w:sz w:val="18"/>
                <w:szCs w:val="18"/>
              </w:rPr>
            </w:pPr>
            <w:r>
              <w:rPr>
                <w:rFonts w:eastAsia="Times New Roman"/>
                <w:sz w:val="18"/>
                <w:szCs w:val="18"/>
              </w:rPr>
              <w:t>Addressing (Per New Address) $10 for each above 7 lots.</w:t>
            </w:r>
          </w:p>
        </w:tc>
        <w:tc>
          <w:tcPr>
            <w:tcW w:w="1888" w:type="dxa"/>
            <w:tcBorders>
              <w:top w:val="nil"/>
              <w:left w:val="nil"/>
              <w:bottom w:val="single" w:sz="4" w:space="0" w:color="auto"/>
              <w:right w:val="single" w:sz="4" w:space="0" w:color="auto"/>
            </w:tcBorders>
            <w:shd w:val="clear" w:color="000000" w:fill="FFFFFF"/>
            <w:noWrap/>
            <w:vAlign w:val="bottom"/>
            <w:hideMark/>
          </w:tcPr>
          <w:p w14:paraId="713EC330" w14:textId="77777777" w:rsidR="0043167F" w:rsidRPr="00F717EF" w:rsidRDefault="0043167F" w:rsidP="00526E92">
            <w:pPr>
              <w:rPr>
                <w:rFonts w:eastAsia="Times New Roman"/>
                <w:sz w:val="18"/>
                <w:szCs w:val="18"/>
              </w:rPr>
            </w:pPr>
            <w:r>
              <w:rPr>
                <w:rFonts w:eastAsia="Times New Roman"/>
                <w:sz w:val="18"/>
                <w:szCs w:val="18"/>
              </w:rPr>
              <w:t xml:space="preserve">           </w:t>
            </w:r>
            <w:r w:rsidRPr="00F717EF">
              <w:rPr>
                <w:rFonts w:eastAsia="Times New Roman"/>
                <w:sz w:val="18"/>
                <w:szCs w:val="18"/>
              </w:rPr>
              <w:t> </w:t>
            </w:r>
            <w:r>
              <w:rPr>
                <w:rFonts w:eastAsia="Times New Roman"/>
                <w:sz w:val="18"/>
                <w:szCs w:val="18"/>
              </w:rPr>
              <w:t xml:space="preserve">$40.00 </w:t>
            </w:r>
          </w:p>
        </w:tc>
        <w:tc>
          <w:tcPr>
            <w:tcW w:w="1888" w:type="dxa"/>
            <w:tcBorders>
              <w:top w:val="nil"/>
              <w:left w:val="nil"/>
              <w:bottom w:val="single" w:sz="4" w:space="0" w:color="auto"/>
              <w:right w:val="single" w:sz="4" w:space="0" w:color="auto"/>
            </w:tcBorders>
            <w:shd w:val="clear" w:color="000000" w:fill="FFFFFF"/>
            <w:noWrap/>
            <w:vAlign w:val="bottom"/>
            <w:hideMark/>
          </w:tcPr>
          <w:p w14:paraId="0FD30426" w14:textId="77777777" w:rsidR="0043167F" w:rsidRPr="00F717EF" w:rsidRDefault="0043167F" w:rsidP="00526E92">
            <w:pPr>
              <w:ind w:firstLineChars="100" w:firstLine="180"/>
              <w:jc w:val="right"/>
              <w:rPr>
                <w:rFonts w:eastAsia="Times New Roman"/>
                <w:sz w:val="18"/>
                <w:szCs w:val="18"/>
              </w:rPr>
            </w:pPr>
          </w:p>
        </w:tc>
      </w:tr>
    </w:tbl>
    <w:p w14:paraId="24BA6243" w14:textId="2FA8D2E5" w:rsidR="001444D8" w:rsidRDefault="001444D8" w:rsidP="001444D8">
      <w:pPr>
        <w:tabs>
          <w:tab w:val="left" w:pos="899"/>
          <w:tab w:val="left" w:pos="900"/>
        </w:tabs>
        <w:ind w:left="360"/>
        <w:rPr>
          <w:sz w:val="20"/>
        </w:rPr>
      </w:pPr>
    </w:p>
    <w:p w14:paraId="7AAF6032" w14:textId="350A6988" w:rsidR="00E47554" w:rsidRDefault="00E47554" w:rsidP="001444D8">
      <w:pPr>
        <w:tabs>
          <w:tab w:val="left" w:pos="899"/>
          <w:tab w:val="left" w:pos="900"/>
        </w:tabs>
        <w:ind w:left="360"/>
        <w:rPr>
          <w:sz w:val="20"/>
        </w:rPr>
      </w:pPr>
    </w:p>
    <w:p w14:paraId="6B7F5A8C" w14:textId="0FC1AC64" w:rsidR="00E47554" w:rsidRDefault="00E47554" w:rsidP="001444D8">
      <w:pPr>
        <w:tabs>
          <w:tab w:val="left" w:pos="899"/>
          <w:tab w:val="left" w:pos="900"/>
        </w:tabs>
        <w:ind w:left="360"/>
        <w:rPr>
          <w:sz w:val="20"/>
        </w:rPr>
      </w:pPr>
    </w:p>
    <w:p w14:paraId="13FF31CD" w14:textId="40264529" w:rsidR="00E47554" w:rsidRDefault="00E47554" w:rsidP="001444D8">
      <w:pPr>
        <w:tabs>
          <w:tab w:val="left" w:pos="899"/>
          <w:tab w:val="left" w:pos="900"/>
        </w:tabs>
        <w:ind w:left="360"/>
        <w:rPr>
          <w:sz w:val="20"/>
        </w:rPr>
      </w:pPr>
    </w:p>
    <w:p w14:paraId="17381EDF" w14:textId="5F0516D8" w:rsidR="00E47554" w:rsidRDefault="00E47554" w:rsidP="001444D8">
      <w:pPr>
        <w:tabs>
          <w:tab w:val="left" w:pos="899"/>
          <w:tab w:val="left" w:pos="900"/>
        </w:tabs>
        <w:ind w:left="360"/>
        <w:rPr>
          <w:sz w:val="20"/>
        </w:rPr>
      </w:pPr>
    </w:p>
    <w:p w14:paraId="614A4165" w14:textId="78BBB33A" w:rsidR="00E47554" w:rsidRDefault="00E47554" w:rsidP="001444D8">
      <w:pPr>
        <w:tabs>
          <w:tab w:val="left" w:pos="899"/>
          <w:tab w:val="left" w:pos="900"/>
        </w:tabs>
        <w:ind w:left="360"/>
        <w:rPr>
          <w:sz w:val="20"/>
        </w:rPr>
      </w:pPr>
    </w:p>
    <w:p w14:paraId="0D6E97E1" w14:textId="6021DDFC" w:rsidR="007D163F" w:rsidRDefault="007D163F" w:rsidP="00C52403">
      <w:pPr>
        <w:tabs>
          <w:tab w:val="left" w:pos="899"/>
          <w:tab w:val="left" w:pos="900"/>
        </w:tabs>
        <w:rPr>
          <w:sz w:val="20"/>
        </w:rPr>
      </w:pPr>
    </w:p>
    <w:p w14:paraId="5CD481C0" w14:textId="61019542" w:rsidR="00C67C98" w:rsidRPr="00EE625A" w:rsidRDefault="00C67C98" w:rsidP="00122B92">
      <w:pPr>
        <w:pStyle w:val="ListParagraph"/>
        <w:numPr>
          <w:ilvl w:val="0"/>
          <w:numId w:val="7"/>
        </w:numPr>
        <w:tabs>
          <w:tab w:val="left" w:pos="1132"/>
        </w:tabs>
        <w:spacing w:line="227" w:lineRule="exact"/>
      </w:pPr>
      <w:r w:rsidRPr="00EE625A">
        <w:t>5 Sets of Plans and electronic PDF file.</w:t>
      </w:r>
    </w:p>
    <w:p w14:paraId="5A630480" w14:textId="5F2D02E2" w:rsidR="001444D8" w:rsidRPr="00EE625A" w:rsidRDefault="001444D8" w:rsidP="00122B92">
      <w:pPr>
        <w:pStyle w:val="ListParagraph"/>
        <w:numPr>
          <w:ilvl w:val="0"/>
          <w:numId w:val="7"/>
        </w:numPr>
        <w:tabs>
          <w:tab w:val="left" w:pos="1132"/>
        </w:tabs>
        <w:spacing w:line="227" w:lineRule="exact"/>
      </w:pPr>
      <w:r w:rsidRPr="00EE625A">
        <w:t>All information required pursuant to section 10.02.01.</w:t>
      </w:r>
    </w:p>
    <w:p w14:paraId="656018E9" w14:textId="38A62EED" w:rsidR="0094371E" w:rsidRPr="00EE625A" w:rsidRDefault="00A1050D" w:rsidP="00122B92">
      <w:pPr>
        <w:pStyle w:val="ListParagraph"/>
        <w:numPr>
          <w:ilvl w:val="0"/>
          <w:numId w:val="7"/>
        </w:numPr>
        <w:tabs>
          <w:tab w:val="left" w:pos="1132"/>
        </w:tabs>
        <w:spacing w:line="227" w:lineRule="exact"/>
      </w:pPr>
      <w:r w:rsidRPr="00EE625A">
        <w:t>Name, address, telephone number and facsimile number of the plan or Plat preparer</w:t>
      </w:r>
      <w:r w:rsidRPr="00EE625A">
        <w:rPr>
          <w:color w:val="231F20"/>
        </w:rPr>
        <w:t xml:space="preserve"> </w:t>
      </w:r>
      <w:r w:rsidR="004A7A2F" w:rsidRPr="00EE625A">
        <w:rPr>
          <w:color w:val="231F20"/>
        </w:rPr>
        <w:t>Utility</w:t>
      </w:r>
      <w:r w:rsidR="004A7A2F" w:rsidRPr="00EE625A">
        <w:rPr>
          <w:color w:val="231F20"/>
          <w:spacing w:val="-2"/>
        </w:rPr>
        <w:t xml:space="preserve"> </w:t>
      </w:r>
      <w:r w:rsidR="004A7A2F" w:rsidRPr="00EE625A">
        <w:rPr>
          <w:color w:val="231F20"/>
        </w:rPr>
        <w:t>Plans</w:t>
      </w:r>
      <w:r w:rsidR="007D163F" w:rsidRPr="00EE625A">
        <w:rPr>
          <w:color w:val="231F20"/>
        </w:rPr>
        <w:t>.</w:t>
      </w:r>
    </w:p>
    <w:p w14:paraId="558FD620" w14:textId="16DDCD41" w:rsidR="0094371E" w:rsidRPr="00EE625A" w:rsidRDefault="00A1050D" w:rsidP="00122B92">
      <w:pPr>
        <w:pStyle w:val="ListParagraph"/>
        <w:numPr>
          <w:ilvl w:val="0"/>
          <w:numId w:val="7"/>
        </w:numPr>
        <w:tabs>
          <w:tab w:val="left" w:pos="899"/>
          <w:tab w:val="left" w:pos="900"/>
        </w:tabs>
      </w:pPr>
      <w:r w:rsidRPr="00EE625A">
        <w:t xml:space="preserve">Date of preparation and date(s) of any modifications, north arrow and written and graphic </w:t>
      </w:r>
      <w:r w:rsidR="009A68B9" w:rsidRPr="00EE625A">
        <w:t>scale</w:t>
      </w:r>
      <w:r w:rsidR="009A68B9" w:rsidRPr="00EE625A">
        <w:rPr>
          <w:color w:val="231F20"/>
        </w:rPr>
        <w:t>.</w:t>
      </w:r>
    </w:p>
    <w:p w14:paraId="032E6CE8" w14:textId="3F2092AF" w:rsidR="00A1050D" w:rsidRPr="00EE625A" w:rsidRDefault="00A1050D" w:rsidP="00122B92">
      <w:pPr>
        <w:pStyle w:val="ListParagraph"/>
        <w:numPr>
          <w:ilvl w:val="0"/>
          <w:numId w:val="7"/>
        </w:numPr>
        <w:tabs>
          <w:tab w:val="left" w:pos="899"/>
          <w:tab w:val="left" w:pos="900"/>
        </w:tabs>
      </w:pPr>
      <w:r w:rsidRPr="00EE625A">
        <w:t>Legal description of the property, consistent with the survey, if a survey is required</w:t>
      </w:r>
      <w:r w:rsidR="007D163F" w:rsidRPr="00EE625A">
        <w:t>.</w:t>
      </w:r>
    </w:p>
    <w:p w14:paraId="0A16633E" w14:textId="4A993256" w:rsidR="0094371E" w:rsidRPr="006B6730" w:rsidRDefault="00A1050D" w:rsidP="00122B92">
      <w:pPr>
        <w:pStyle w:val="ListParagraph"/>
        <w:numPr>
          <w:ilvl w:val="0"/>
          <w:numId w:val="7"/>
        </w:numPr>
        <w:tabs>
          <w:tab w:val="left" w:pos="899"/>
          <w:tab w:val="left" w:pos="900"/>
        </w:tabs>
        <w:spacing w:before="22" w:line="232" w:lineRule="auto"/>
        <w:ind w:right="211"/>
        <w:rPr>
          <w:sz w:val="20"/>
        </w:rPr>
      </w:pPr>
      <w:r w:rsidRPr="00EE625A">
        <w:t>A vicinity map showing the location</w:t>
      </w:r>
      <w:r w:rsidRPr="006B6730">
        <w:t xml:space="preserve"> of the property</w:t>
      </w:r>
      <w:r w:rsidR="007D163F" w:rsidRPr="006B6730">
        <w:t>.</w:t>
      </w:r>
    </w:p>
    <w:p w14:paraId="37D982A8" w14:textId="03360638" w:rsidR="00EB1157" w:rsidRPr="006B6730" w:rsidRDefault="00EB1157" w:rsidP="00122B92">
      <w:pPr>
        <w:pStyle w:val="ListParagraph"/>
        <w:numPr>
          <w:ilvl w:val="0"/>
          <w:numId w:val="7"/>
        </w:numPr>
        <w:tabs>
          <w:tab w:val="left" w:pos="899"/>
          <w:tab w:val="left" w:pos="900"/>
        </w:tabs>
        <w:spacing w:before="22" w:line="232" w:lineRule="auto"/>
        <w:ind w:right="211"/>
        <w:rPr>
          <w:sz w:val="20"/>
        </w:rPr>
      </w:pPr>
      <w:r w:rsidRPr="006B6730">
        <w:t>Future Land Use Map designation for the property</w:t>
      </w:r>
      <w:r w:rsidR="007D163F" w:rsidRPr="006B6730">
        <w:t>.</w:t>
      </w:r>
    </w:p>
    <w:p w14:paraId="17E9FE4B" w14:textId="7A2F49FA" w:rsidR="0094371E" w:rsidRPr="006B6730" w:rsidRDefault="00EB1157" w:rsidP="00122B92">
      <w:pPr>
        <w:pStyle w:val="ListParagraph"/>
        <w:numPr>
          <w:ilvl w:val="0"/>
          <w:numId w:val="7"/>
        </w:numPr>
        <w:tabs>
          <w:tab w:val="left" w:pos="899"/>
          <w:tab w:val="left" w:pos="900"/>
        </w:tabs>
        <w:spacing w:before="32"/>
        <w:rPr>
          <w:sz w:val="20"/>
        </w:rPr>
      </w:pPr>
      <w:r w:rsidRPr="006B6730">
        <w:t>Zoning designation for the property</w:t>
      </w:r>
      <w:r w:rsidR="007D163F" w:rsidRPr="006B6730">
        <w:t>.</w:t>
      </w:r>
    </w:p>
    <w:p w14:paraId="70EECE3C" w14:textId="17980862" w:rsidR="00EB1157" w:rsidRPr="006B6730" w:rsidRDefault="007D163F" w:rsidP="00122B92">
      <w:pPr>
        <w:pStyle w:val="ListParagraph"/>
        <w:numPr>
          <w:ilvl w:val="0"/>
          <w:numId w:val="7"/>
        </w:numPr>
        <w:tabs>
          <w:tab w:val="left" w:pos="899"/>
          <w:tab w:val="left" w:pos="900"/>
        </w:tabs>
        <w:spacing w:before="32"/>
        <w:rPr>
          <w:sz w:val="20"/>
        </w:rPr>
      </w:pPr>
      <w:r w:rsidRPr="006B6730">
        <w:t xml:space="preserve">Additional plans, documents and reports as deemed </w:t>
      </w:r>
      <w:r w:rsidR="00890E6A" w:rsidRPr="006B6730">
        <w:t>necessary</w:t>
      </w:r>
      <w:r w:rsidR="00890E6A">
        <w:t>.</w:t>
      </w:r>
    </w:p>
    <w:p w14:paraId="298BFB2A" w14:textId="3A82652D" w:rsidR="007D163F" w:rsidRPr="006B6730" w:rsidRDefault="007D163F" w:rsidP="00122B92">
      <w:pPr>
        <w:pStyle w:val="ListParagraph"/>
        <w:numPr>
          <w:ilvl w:val="0"/>
          <w:numId w:val="7"/>
        </w:numPr>
        <w:tabs>
          <w:tab w:val="left" w:pos="899"/>
          <w:tab w:val="left" w:pos="900"/>
        </w:tabs>
        <w:spacing w:before="32"/>
        <w:rPr>
          <w:sz w:val="20"/>
        </w:rPr>
      </w:pPr>
      <w:r w:rsidRPr="006B6730">
        <w:t>Application, Review and Decision-Making Procedures Land Development Code 7-23-20 340</w:t>
      </w:r>
    </w:p>
    <w:p w14:paraId="6AA03D81" w14:textId="77777777" w:rsidR="007D163F" w:rsidRPr="006B6730" w:rsidRDefault="007D163F" w:rsidP="00122B92">
      <w:pPr>
        <w:pStyle w:val="ListParagraph"/>
        <w:numPr>
          <w:ilvl w:val="0"/>
          <w:numId w:val="7"/>
        </w:numPr>
        <w:tabs>
          <w:tab w:val="left" w:pos="914"/>
          <w:tab w:val="left" w:pos="915"/>
        </w:tabs>
        <w:rPr>
          <w:sz w:val="20"/>
        </w:rPr>
      </w:pPr>
      <w:r w:rsidRPr="006B6730">
        <w:t>Information required for the specific type of application, as specified in sections 10.02.03 through 10.02.07, as applicable</w:t>
      </w:r>
    </w:p>
    <w:p w14:paraId="35FFF49F" w14:textId="77777777" w:rsidR="00716053" w:rsidRPr="006B6730" w:rsidRDefault="00716053" w:rsidP="00122B92">
      <w:pPr>
        <w:pStyle w:val="ListParagraph"/>
        <w:numPr>
          <w:ilvl w:val="0"/>
          <w:numId w:val="7"/>
        </w:numPr>
        <w:tabs>
          <w:tab w:val="left" w:pos="899"/>
          <w:tab w:val="left" w:pos="900"/>
        </w:tabs>
        <w:spacing w:before="32"/>
        <w:rPr>
          <w:sz w:val="20"/>
        </w:rPr>
      </w:pPr>
      <w:r w:rsidRPr="006B6730">
        <w:t xml:space="preserve">All information required pursuant to section 10.02.02. </w:t>
      </w:r>
    </w:p>
    <w:p w14:paraId="53CBF8C3" w14:textId="34A35646" w:rsidR="00716053" w:rsidRPr="006B6730" w:rsidRDefault="00716053" w:rsidP="00122B92">
      <w:pPr>
        <w:pStyle w:val="ListParagraph"/>
        <w:numPr>
          <w:ilvl w:val="0"/>
          <w:numId w:val="7"/>
        </w:numPr>
        <w:tabs>
          <w:tab w:val="left" w:pos="899"/>
          <w:tab w:val="left" w:pos="900"/>
        </w:tabs>
        <w:spacing w:before="32"/>
        <w:rPr>
          <w:sz w:val="20"/>
        </w:rPr>
      </w:pPr>
      <w:r w:rsidRPr="006B6730">
        <w:t xml:space="preserve">Location and Use of any existing and proposed, principal or Accessory Buildings and structures, including Setbacks, required Yards, Building </w:t>
      </w:r>
      <w:r w:rsidR="009A68B9" w:rsidRPr="006B6730">
        <w:t>Heights,</w:t>
      </w:r>
      <w:r w:rsidRPr="006B6730">
        <w:t xml:space="preserve"> and other dimensional requirements of the LDC. </w:t>
      </w:r>
    </w:p>
    <w:p w14:paraId="1F455163" w14:textId="77777777" w:rsidR="00716053" w:rsidRPr="006B6730" w:rsidRDefault="00716053" w:rsidP="00122B92">
      <w:pPr>
        <w:pStyle w:val="ListParagraph"/>
        <w:numPr>
          <w:ilvl w:val="0"/>
          <w:numId w:val="7"/>
        </w:numPr>
        <w:tabs>
          <w:tab w:val="left" w:pos="899"/>
          <w:tab w:val="left" w:pos="900"/>
        </w:tabs>
        <w:spacing w:before="32"/>
        <w:rPr>
          <w:sz w:val="20"/>
        </w:rPr>
      </w:pPr>
      <w:r w:rsidRPr="006B6730">
        <w:t>Pedestrian Access Plan showing the proposed vehicular Access points, Driveway design, on-site parking, internal circulation, Crosswalk or Pedestrian Crossover and sidewalks.</w:t>
      </w:r>
    </w:p>
    <w:p w14:paraId="33255CF1" w14:textId="6D8D4DAF" w:rsidR="00716053" w:rsidRPr="006B6730" w:rsidRDefault="00716053" w:rsidP="00122B92">
      <w:pPr>
        <w:pStyle w:val="ListParagraph"/>
        <w:numPr>
          <w:ilvl w:val="0"/>
          <w:numId w:val="7"/>
        </w:numPr>
        <w:tabs>
          <w:tab w:val="left" w:pos="899"/>
          <w:tab w:val="left" w:pos="900"/>
        </w:tabs>
        <w:spacing w:before="32"/>
        <w:rPr>
          <w:sz w:val="20"/>
        </w:rPr>
      </w:pPr>
      <w:r w:rsidRPr="006B6730">
        <w:t xml:space="preserve">Location of utilities, utility service and easements. E. Topographic survey, soil report and a grading, </w:t>
      </w:r>
      <w:r w:rsidR="00B618DE" w:rsidRPr="006B6730">
        <w:t>drainage,</w:t>
      </w:r>
      <w:r w:rsidRPr="006B6730">
        <w:t xml:space="preserve"> and erosion control plan. F. Proposed buffer and landscaping plan. </w:t>
      </w:r>
    </w:p>
    <w:p w14:paraId="65AB6D32" w14:textId="77777777" w:rsidR="00716053" w:rsidRPr="006B6730" w:rsidRDefault="00716053" w:rsidP="00122B92">
      <w:pPr>
        <w:pStyle w:val="ListParagraph"/>
        <w:numPr>
          <w:ilvl w:val="0"/>
          <w:numId w:val="7"/>
        </w:numPr>
        <w:tabs>
          <w:tab w:val="left" w:pos="899"/>
          <w:tab w:val="left" w:pos="900"/>
        </w:tabs>
        <w:spacing w:before="32"/>
        <w:rPr>
          <w:sz w:val="20"/>
        </w:rPr>
      </w:pPr>
      <w:r w:rsidRPr="006B6730">
        <w:t xml:space="preserve">Location of significant natural features and habitats. </w:t>
      </w:r>
    </w:p>
    <w:p w14:paraId="5E09C939" w14:textId="77777777" w:rsidR="00716053" w:rsidRPr="006B6730" w:rsidRDefault="00716053" w:rsidP="00122B92">
      <w:pPr>
        <w:pStyle w:val="ListParagraph"/>
        <w:numPr>
          <w:ilvl w:val="0"/>
          <w:numId w:val="7"/>
        </w:numPr>
        <w:tabs>
          <w:tab w:val="left" w:pos="899"/>
          <w:tab w:val="left" w:pos="900"/>
        </w:tabs>
        <w:spacing w:before="32"/>
        <w:rPr>
          <w:sz w:val="20"/>
        </w:rPr>
      </w:pPr>
      <w:r w:rsidRPr="006B6730">
        <w:t>Habitat Management Plan and wetlands (for those areas identified in the Comprehensive Plan).</w:t>
      </w:r>
    </w:p>
    <w:p w14:paraId="24C1B85C" w14:textId="77777777" w:rsidR="00716053" w:rsidRPr="006B6730" w:rsidRDefault="00716053" w:rsidP="00122B92">
      <w:pPr>
        <w:pStyle w:val="ListParagraph"/>
        <w:numPr>
          <w:ilvl w:val="0"/>
          <w:numId w:val="7"/>
        </w:numPr>
        <w:tabs>
          <w:tab w:val="left" w:pos="899"/>
          <w:tab w:val="left" w:pos="900"/>
        </w:tabs>
        <w:spacing w:before="32"/>
        <w:rPr>
          <w:sz w:val="20"/>
        </w:rPr>
      </w:pPr>
      <w:r w:rsidRPr="006B6730">
        <w:t xml:space="preserve">Delineation of proposed phases. </w:t>
      </w:r>
    </w:p>
    <w:p w14:paraId="09AB70A2" w14:textId="77777777" w:rsidR="00DE75AF" w:rsidRPr="006B6730" w:rsidRDefault="00716053" w:rsidP="00122B92">
      <w:pPr>
        <w:pStyle w:val="ListParagraph"/>
        <w:numPr>
          <w:ilvl w:val="0"/>
          <w:numId w:val="7"/>
        </w:numPr>
        <w:tabs>
          <w:tab w:val="left" w:pos="899"/>
          <w:tab w:val="left" w:pos="900"/>
        </w:tabs>
        <w:spacing w:before="32"/>
        <w:rPr>
          <w:sz w:val="20"/>
        </w:rPr>
      </w:pPr>
      <w:r w:rsidRPr="006B6730">
        <w:t xml:space="preserve">Summary block containing: </w:t>
      </w:r>
    </w:p>
    <w:p w14:paraId="34E8C9A0" w14:textId="4C71CC72" w:rsidR="00DE75AF" w:rsidRPr="006B6730" w:rsidRDefault="00716053" w:rsidP="00122B92">
      <w:pPr>
        <w:pStyle w:val="ListParagraph"/>
        <w:numPr>
          <w:ilvl w:val="1"/>
          <w:numId w:val="7"/>
        </w:numPr>
        <w:tabs>
          <w:tab w:val="left" w:pos="899"/>
          <w:tab w:val="left" w:pos="900"/>
        </w:tabs>
        <w:spacing w:before="32"/>
        <w:rPr>
          <w:sz w:val="20"/>
        </w:rPr>
      </w:pPr>
      <w:r w:rsidRPr="006B6730">
        <w:t xml:space="preserve">Total </w:t>
      </w:r>
      <w:r w:rsidR="00E96751" w:rsidRPr="006B6730">
        <w:t>acreage.</w:t>
      </w:r>
      <w:r w:rsidRPr="006B6730">
        <w:t xml:space="preserve"> </w:t>
      </w:r>
    </w:p>
    <w:p w14:paraId="718AE683" w14:textId="1B5CE972" w:rsidR="00DE75AF" w:rsidRPr="006B6730" w:rsidRDefault="00716053" w:rsidP="00122B92">
      <w:pPr>
        <w:pStyle w:val="ListParagraph"/>
        <w:numPr>
          <w:ilvl w:val="1"/>
          <w:numId w:val="7"/>
        </w:numPr>
        <w:tabs>
          <w:tab w:val="left" w:pos="899"/>
          <w:tab w:val="left" w:pos="900"/>
        </w:tabs>
        <w:spacing w:before="32"/>
        <w:rPr>
          <w:sz w:val="20"/>
        </w:rPr>
      </w:pPr>
      <w:r w:rsidRPr="006B6730">
        <w:t xml:space="preserve">Total square </w:t>
      </w:r>
      <w:r w:rsidR="00E96751" w:rsidRPr="006B6730">
        <w:t>footage.</w:t>
      </w:r>
    </w:p>
    <w:p w14:paraId="17726B65" w14:textId="26176F40" w:rsidR="00DE75AF" w:rsidRPr="006B6730" w:rsidRDefault="00716053" w:rsidP="00122B92">
      <w:pPr>
        <w:pStyle w:val="ListParagraph"/>
        <w:numPr>
          <w:ilvl w:val="1"/>
          <w:numId w:val="7"/>
        </w:numPr>
        <w:tabs>
          <w:tab w:val="left" w:pos="899"/>
          <w:tab w:val="left" w:pos="900"/>
        </w:tabs>
        <w:spacing w:before="32"/>
        <w:rPr>
          <w:sz w:val="20"/>
        </w:rPr>
      </w:pPr>
      <w:r w:rsidRPr="006B6730">
        <w:t xml:space="preserve">Impervious area </w:t>
      </w:r>
      <w:r w:rsidR="00E96751" w:rsidRPr="006B6730">
        <w:t>calculation.</w:t>
      </w:r>
      <w:r w:rsidRPr="006B6730">
        <w:t xml:space="preserve"> </w:t>
      </w:r>
    </w:p>
    <w:p w14:paraId="4FBFE226" w14:textId="03C42A85" w:rsidR="00DE75AF" w:rsidRPr="006B6730" w:rsidRDefault="00716053" w:rsidP="00122B92">
      <w:pPr>
        <w:pStyle w:val="ListParagraph"/>
        <w:numPr>
          <w:ilvl w:val="1"/>
          <w:numId w:val="7"/>
        </w:numPr>
        <w:tabs>
          <w:tab w:val="left" w:pos="899"/>
          <w:tab w:val="left" w:pos="900"/>
        </w:tabs>
        <w:spacing w:before="32"/>
        <w:rPr>
          <w:sz w:val="20"/>
        </w:rPr>
      </w:pPr>
      <w:r w:rsidRPr="006B6730">
        <w:t xml:space="preserve">Floor area </w:t>
      </w:r>
      <w:r w:rsidR="00F5287B" w:rsidRPr="006B6730">
        <w:t>ratio.</w:t>
      </w:r>
      <w:r w:rsidRPr="006B6730">
        <w:t xml:space="preserve"> </w:t>
      </w:r>
    </w:p>
    <w:p w14:paraId="1AA412F9" w14:textId="01474E33" w:rsidR="00DE75AF" w:rsidRPr="006B6730" w:rsidRDefault="005826FD" w:rsidP="00122B92">
      <w:pPr>
        <w:pStyle w:val="ListParagraph"/>
        <w:numPr>
          <w:ilvl w:val="1"/>
          <w:numId w:val="7"/>
        </w:numPr>
        <w:tabs>
          <w:tab w:val="left" w:pos="899"/>
          <w:tab w:val="left" w:pos="900"/>
        </w:tabs>
        <w:spacing w:before="32"/>
        <w:rPr>
          <w:sz w:val="20"/>
        </w:rPr>
      </w:pPr>
      <w:r w:rsidRPr="006B6730">
        <w:t>Total number of Parking Spaces</w:t>
      </w:r>
      <w:r w:rsidR="00716053" w:rsidRPr="006B6730">
        <w:t xml:space="preserve"> required and </w:t>
      </w:r>
      <w:r w:rsidR="00E96751" w:rsidRPr="006B6730">
        <w:t>provided.</w:t>
      </w:r>
      <w:r w:rsidR="00716053" w:rsidRPr="006B6730">
        <w:t xml:space="preserve"> </w:t>
      </w:r>
    </w:p>
    <w:p w14:paraId="1522302F" w14:textId="33EE18FF" w:rsidR="00DE75AF" w:rsidRPr="006B6730" w:rsidRDefault="00716053" w:rsidP="00122B92">
      <w:pPr>
        <w:pStyle w:val="ListParagraph"/>
        <w:numPr>
          <w:ilvl w:val="1"/>
          <w:numId w:val="7"/>
        </w:numPr>
        <w:tabs>
          <w:tab w:val="left" w:pos="899"/>
          <w:tab w:val="left" w:pos="900"/>
        </w:tabs>
        <w:spacing w:before="32"/>
        <w:rPr>
          <w:sz w:val="20"/>
        </w:rPr>
      </w:pPr>
      <w:r w:rsidRPr="006B6730">
        <w:t xml:space="preserve">Total number of Dwellings/rooms. </w:t>
      </w:r>
    </w:p>
    <w:p w14:paraId="05A41F12" w14:textId="0FCA4206" w:rsidR="00DE75AF" w:rsidRPr="006B6730" w:rsidRDefault="00716053" w:rsidP="00122B92">
      <w:pPr>
        <w:pStyle w:val="ListParagraph"/>
        <w:numPr>
          <w:ilvl w:val="1"/>
          <w:numId w:val="7"/>
        </w:numPr>
        <w:tabs>
          <w:tab w:val="left" w:pos="899"/>
          <w:tab w:val="left" w:pos="900"/>
        </w:tabs>
        <w:spacing w:before="32"/>
        <w:rPr>
          <w:sz w:val="20"/>
        </w:rPr>
      </w:pPr>
      <w:r w:rsidRPr="006B6730">
        <w:t xml:space="preserve">Infrastructure impact reports, if required by this LDC. </w:t>
      </w:r>
    </w:p>
    <w:p w14:paraId="005A5A2C" w14:textId="78DF104F" w:rsidR="00F81883" w:rsidRPr="006B6730" w:rsidRDefault="00F81883" w:rsidP="00122B92">
      <w:pPr>
        <w:pStyle w:val="ListParagraph"/>
        <w:tabs>
          <w:tab w:val="left" w:pos="899"/>
          <w:tab w:val="left" w:pos="900"/>
        </w:tabs>
        <w:spacing w:before="32"/>
        <w:ind w:left="1131" w:firstLine="0"/>
        <w:rPr>
          <w:sz w:val="20"/>
        </w:rPr>
      </w:pPr>
    </w:p>
    <w:p w14:paraId="4582374D" w14:textId="4AD9E400" w:rsidR="0094371E" w:rsidRPr="006B6730" w:rsidRDefault="004A7A2F" w:rsidP="00F81883">
      <w:pPr>
        <w:pStyle w:val="BodyText"/>
        <w:spacing w:before="5"/>
        <w:rPr>
          <w:i/>
          <w:sz w:val="16"/>
        </w:rPr>
      </w:pPr>
      <w:r w:rsidRPr="006B6730">
        <w:rPr>
          <w:i/>
          <w:color w:val="FFFFFF"/>
          <w:sz w:val="16"/>
        </w:rPr>
        <w:t>; indicate NA if not applicable)</w:t>
      </w:r>
    </w:p>
    <w:p w14:paraId="1BB311C1" w14:textId="779AC7EF" w:rsidR="0094371E" w:rsidRPr="006B6730" w:rsidRDefault="0039329D">
      <w:pPr>
        <w:pStyle w:val="Heading2"/>
        <w:tabs>
          <w:tab w:val="left" w:pos="10924"/>
        </w:tabs>
        <w:spacing w:before="92"/>
        <w:ind w:left="171"/>
        <w:rPr>
          <w:rFonts w:ascii="Arial" w:hAnsi="Arial" w:cs="Arial"/>
        </w:rPr>
      </w:pPr>
      <w:r w:rsidRPr="006B6730">
        <w:rPr>
          <w:rFonts w:ascii="Arial" w:hAnsi="Arial" w:cs="Arial"/>
          <w:color w:val="FFFFFF"/>
          <w:shd w:val="clear" w:color="auto" w:fill="004A91"/>
        </w:rPr>
        <w:t>Utilities</w:t>
      </w:r>
      <w:r w:rsidR="00EE0518" w:rsidRPr="006B6730">
        <w:rPr>
          <w:rFonts w:ascii="Arial" w:hAnsi="Arial" w:cs="Arial"/>
          <w:color w:val="FFFFFF"/>
          <w:shd w:val="clear" w:color="auto" w:fill="004A91"/>
        </w:rPr>
        <w:t xml:space="preserve"> Requirements</w:t>
      </w:r>
      <w:r w:rsidRPr="006B6730">
        <w:rPr>
          <w:rFonts w:ascii="Arial" w:hAnsi="Arial" w:cs="Arial"/>
          <w:color w:val="FFFFFF"/>
          <w:shd w:val="clear" w:color="auto" w:fill="004A91"/>
        </w:rPr>
        <w:t>:</w:t>
      </w:r>
      <w:r w:rsidR="004A7A2F" w:rsidRPr="006B6730">
        <w:rPr>
          <w:rFonts w:ascii="Arial" w:hAnsi="Arial" w:cs="Arial"/>
          <w:color w:val="FFFFFF"/>
          <w:shd w:val="clear" w:color="auto" w:fill="004A91"/>
        </w:rPr>
        <w:tab/>
      </w:r>
    </w:p>
    <w:p w14:paraId="21C232F4" w14:textId="2138AB30" w:rsidR="0039329D" w:rsidRPr="006B6730" w:rsidRDefault="00084F51" w:rsidP="00503943">
      <w:pPr>
        <w:pStyle w:val="ListParagraph"/>
        <w:numPr>
          <w:ilvl w:val="0"/>
          <w:numId w:val="8"/>
        </w:numPr>
        <w:tabs>
          <w:tab w:val="left" w:pos="454"/>
        </w:tabs>
        <w:spacing w:before="175"/>
      </w:pPr>
      <w:r w:rsidRPr="006B6730">
        <w:t>Locations of utilities, utility service and connections.</w:t>
      </w:r>
    </w:p>
    <w:p w14:paraId="1FA996DA" w14:textId="5DDEDEEC" w:rsidR="00291420" w:rsidRDefault="00291420" w:rsidP="00503943">
      <w:pPr>
        <w:pStyle w:val="ListParagraph"/>
        <w:numPr>
          <w:ilvl w:val="0"/>
          <w:numId w:val="8"/>
        </w:numPr>
        <w:tabs>
          <w:tab w:val="left" w:pos="454"/>
        </w:tabs>
        <w:spacing w:before="175"/>
      </w:pPr>
      <w:r w:rsidRPr="006B6730">
        <w:t xml:space="preserve">Easements and dedicated parcels for the lift stations. </w:t>
      </w:r>
    </w:p>
    <w:p w14:paraId="4A1AF7F3" w14:textId="07A6F48E" w:rsidR="00503943" w:rsidRDefault="00503943" w:rsidP="00291420">
      <w:pPr>
        <w:tabs>
          <w:tab w:val="left" w:pos="454"/>
        </w:tabs>
        <w:spacing w:before="175"/>
        <w:ind w:left="175"/>
      </w:pPr>
    </w:p>
    <w:p w14:paraId="2B00A5CF" w14:textId="77777777" w:rsidR="00503943" w:rsidRPr="006B6730" w:rsidRDefault="00503943" w:rsidP="00291420">
      <w:pPr>
        <w:tabs>
          <w:tab w:val="left" w:pos="454"/>
        </w:tabs>
        <w:spacing w:before="175"/>
        <w:ind w:left="175"/>
      </w:pPr>
    </w:p>
    <w:p w14:paraId="4C551331" w14:textId="64D45303" w:rsidR="0039329D" w:rsidRPr="006B6730" w:rsidRDefault="00084F51" w:rsidP="0039329D">
      <w:pPr>
        <w:pStyle w:val="Heading2"/>
        <w:tabs>
          <w:tab w:val="left" w:pos="10924"/>
        </w:tabs>
        <w:spacing w:before="92"/>
        <w:ind w:left="171"/>
        <w:rPr>
          <w:rFonts w:ascii="Arial" w:hAnsi="Arial" w:cs="Arial"/>
        </w:rPr>
      </w:pPr>
      <w:r w:rsidRPr="006B6730">
        <w:rPr>
          <w:rFonts w:ascii="Arial" w:hAnsi="Arial" w:cs="Arial"/>
          <w:color w:val="FFFFFF"/>
          <w:shd w:val="clear" w:color="auto" w:fill="004A91"/>
        </w:rPr>
        <w:t>Public Works</w:t>
      </w:r>
      <w:r w:rsidR="0039329D" w:rsidRPr="006B6730">
        <w:rPr>
          <w:rFonts w:ascii="Arial" w:hAnsi="Arial" w:cs="Arial"/>
          <w:color w:val="FFFFFF"/>
          <w:shd w:val="clear" w:color="auto" w:fill="004A91"/>
        </w:rPr>
        <w:t xml:space="preserve"> Department</w:t>
      </w:r>
      <w:r w:rsidR="00486959" w:rsidRPr="006B6730">
        <w:rPr>
          <w:rFonts w:ascii="Arial" w:hAnsi="Arial" w:cs="Arial"/>
          <w:color w:val="FFFFFF"/>
          <w:shd w:val="clear" w:color="auto" w:fill="004A91"/>
        </w:rPr>
        <w:t xml:space="preserve"> Requirements</w:t>
      </w:r>
      <w:r w:rsidR="0039329D" w:rsidRPr="006B6730">
        <w:rPr>
          <w:rFonts w:ascii="Arial" w:hAnsi="Arial" w:cs="Arial"/>
          <w:color w:val="FFFFFF"/>
          <w:shd w:val="clear" w:color="auto" w:fill="004A91"/>
        </w:rPr>
        <w:t>:</w:t>
      </w:r>
      <w:r w:rsidR="0039329D" w:rsidRPr="006B6730">
        <w:rPr>
          <w:rFonts w:ascii="Arial" w:hAnsi="Arial" w:cs="Arial"/>
          <w:color w:val="FFFFFF"/>
          <w:shd w:val="clear" w:color="auto" w:fill="004A91"/>
        </w:rPr>
        <w:tab/>
      </w:r>
    </w:p>
    <w:p w14:paraId="46DDEF89" w14:textId="28626C6E" w:rsidR="0039329D" w:rsidRPr="00503943" w:rsidRDefault="00084F51" w:rsidP="00503943">
      <w:pPr>
        <w:pStyle w:val="ListParagraph"/>
        <w:numPr>
          <w:ilvl w:val="0"/>
          <w:numId w:val="9"/>
        </w:numPr>
        <w:tabs>
          <w:tab w:val="left" w:pos="454"/>
        </w:tabs>
        <w:spacing w:before="175"/>
      </w:pPr>
      <w:r w:rsidRPr="00503943">
        <w:t>If the Plat dedicates or otherwise proposes any improvements or utility facilities designated or intended for Public Use, then either (</w:t>
      </w:r>
      <w:proofErr w:type="spellStart"/>
      <w:r w:rsidRPr="00503943">
        <w:t>i</w:t>
      </w:r>
      <w:proofErr w:type="spellEnd"/>
      <w:r w:rsidRPr="00503943">
        <w:t>) evidence that the construction of those items has been completed, that they are not encumbered and that they have been approved by the City Engineer, or (ii) a fully executed performance agreement and security therefor satisfying the requirements of section 10.19.04.</w:t>
      </w:r>
    </w:p>
    <w:p w14:paraId="62E691CC" w14:textId="1FDFDC72" w:rsidR="00084F51" w:rsidRPr="00503943" w:rsidRDefault="00084F51" w:rsidP="00503943">
      <w:pPr>
        <w:pStyle w:val="ListParagraph"/>
        <w:numPr>
          <w:ilvl w:val="0"/>
          <w:numId w:val="9"/>
        </w:numPr>
        <w:tabs>
          <w:tab w:val="left" w:pos="454"/>
        </w:tabs>
        <w:spacing w:before="175"/>
      </w:pPr>
      <w:r w:rsidRPr="00503943">
        <w:t>Stormwater Management Plan which meets the requirements of Chapter 3 of the LDC.</w:t>
      </w:r>
    </w:p>
    <w:p w14:paraId="6A18BA6F" w14:textId="178DB787" w:rsidR="00084F51" w:rsidRPr="00503943" w:rsidRDefault="00324090" w:rsidP="00503943">
      <w:pPr>
        <w:pStyle w:val="ListParagraph"/>
        <w:numPr>
          <w:ilvl w:val="0"/>
          <w:numId w:val="9"/>
        </w:numPr>
        <w:tabs>
          <w:tab w:val="left" w:pos="454"/>
        </w:tabs>
        <w:spacing w:before="175"/>
      </w:pPr>
      <w:r w:rsidRPr="00503943">
        <w:t xml:space="preserve">All Street names need to be included as well as ROW widths, and whether they will be private or public roadways. </w:t>
      </w:r>
    </w:p>
    <w:p w14:paraId="4AE76806" w14:textId="469255F9" w:rsidR="00324090" w:rsidRPr="00503943" w:rsidRDefault="00324090" w:rsidP="00503943">
      <w:pPr>
        <w:pStyle w:val="ListParagraph"/>
        <w:numPr>
          <w:ilvl w:val="0"/>
          <w:numId w:val="9"/>
        </w:numPr>
        <w:tabs>
          <w:tab w:val="left" w:pos="454"/>
        </w:tabs>
        <w:spacing w:before="175"/>
      </w:pPr>
      <w:r w:rsidRPr="00503943">
        <w:t>All common areas need to be clearly labeled and dedication needs to indicate who will own and maintain these areas.</w:t>
      </w:r>
    </w:p>
    <w:p w14:paraId="76F9109D" w14:textId="1BD23D5D" w:rsidR="00324090" w:rsidRPr="00503943" w:rsidRDefault="00324090" w:rsidP="00503943">
      <w:pPr>
        <w:pStyle w:val="ListParagraph"/>
        <w:numPr>
          <w:ilvl w:val="0"/>
          <w:numId w:val="9"/>
        </w:numPr>
        <w:tabs>
          <w:tab w:val="left" w:pos="454"/>
        </w:tabs>
        <w:spacing w:before="175"/>
      </w:pPr>
      <w:r w:rsidRPr="00503943">
        <w:t xml:space="preserve">All stormwater facilities dedication needs to indicate who will own and maintain these facilities including ponds. </w:t>
      </w:r>
    </w:p>
    <w:p w14:paraId="2022AE45" w14:textId="48B44415" w:rsidR="000735B0" w:rsidRPr="00503943" w:rsidRDefault="00084F51" w:rsidP="00503943">
      <w:pPr>
        <w:pStyle w:val="Heading2"/>
        <w:numPr>
          <w:ilvl w:val="0"/>
          <w:numId w:val="9"/>
        </w:numPr>
        <w:tabs>
          <w:tab w:val="left" w:pos="10954"/>
        </w:tabs>
        <w:spacing w:before="92"/>
        <w:rPr>
          <w:rFonts w:ascii="Arial" w:hAnsi="Arial" w:cs="Arial"/>
          <w:sz w:val="22"/>
          <w:szCs w:val="22"/>
        </w:rPr>
      </w:pPr>
      <w:r w:rsidRPr="00503943">
        <w:rPr>
          <w:rFonts w:ascii="Arial" w:hAnsi="Arial" w:cs="Arial"/>
          <w:sz w:val="22"/>
          <w:szCs w:val="22"/>
        </w:rPr>
        <w:t>Before the City will consider a performance agreement, the developer or property owner shall submit to the City Engineer a cost estimate prepared by a licensed Florida civil engineer for construction of private improvements designated for Public Use based on normal construction practices and procedures. In lieu of an engineer’s cost estimate, a property owner may provide bid contracts and other documentation sufficiently illustrating the owner’s costs to have the improvements installed by a third party.</w:t>
      </w:r>
    </w:p>
    <w:p w14:paraId="3DF1EE4F" w14:textId="77777777" w:rsidR="000044DE" w:rsidRDefault="00084F51" w:rsidP="000044DE">
      <w:pPr>
        <w:pStyle w:val="Heading2"/>
        <w:numPr>
          <w:ilvl w:val="0"/>
          <w:numId w:val="9"/>
        </w:numPr>
        <w:tabs>
          <w:tab w:val="left" w:pos="10954"/>
        </w:tabs>
        <w:spacing w:before="92"/>
        <w:rPr>
          <w:rFonts w:ascii="Arial" w:hAnsi="Arial" w:cs="Arial"/>
        </w:rPr>
      </w:pPr>
      <w:r w:rsidRPr="00503943">
        <w:rPr>
          <w:rFonts w:ascii="Arial" w:hAnsi="Arial" w:cs="Arial"/>
          <w:sz w:val="22"/>
          <w:szCs w:val="22"/>
        </w:rPr>
        <w:t xml:space="preserve">Construction of such improvements and completion of the performance agreement shall be ensured by one of the following: </w:t>
      </w:r>
    </w:p>
    <w:p w14:paraId="6D85DF79" w14:textId="76D1F51E" w:rsidR="000044DE" w:rsidRDefault="00084F51" w:rsidP="000044DE">
      <w:pPr>
        <w:pStyle w:val="Heading2"/>
        <w:numPr>
          <w:ilvl w:val="0"/>
          <w:numId w:val="12"/>
        </w:numPr>
        <w:tabs>
          <w:tab w:val="left" w:pos="10954"/>
        </w:tabs>
        <w:spacing w:before="92"/>
        <w:rPr>
          <w:rFonts w:ascii="Arial" w:hAnsi="Arial" w:cs="Arial"/>
        </w:rPr>
      </w:pPr>
      <w:r w:rsidRPr="000044DE">
        <w:rPr>
          <w:rFonts w:ascii="Arial" w:hAnsi="Arial" w:cs="Arial"/>
          <w:sz w:val="22"/>
          <w:szCs w:val="22"/>
        </w:rPr>
        <w:t>An irrevocable and unconditional letter of credit in a form approved by the City Attorney in an amount of money sufficient to pay 110 percent of the costs of construction of all</w:t>
      </w:r>
      <w:r w:rsidRPr="000044DE">
        <w:rPr>
          <w:rFonts w:ascii="Arial" w:hAnsi="Arial" w:cs="Arial"/>
        </w:rPr>
        <w:t xml:space="preserve"> public improvements and public utilities. The City Engineer shall confirm that the amount is adequate. The City Manager shall approve the credit worthiness of the issuer of the letter of credit. </w:t>
      </w:r>
    </w:p>
    <w:p w14:paraId="6AA94D53" w14:textId="77777777" w:rsidR="000044DE" w:rsidRDefault="00084F51" w:rsidP="000044DE">
      <w:pPr>
        <w:pStyle w:val="Heading2"/>
        <w:numPr>
          <w:ilvl w:val="0"/>
          <w:numId w:val="12"/>
        </w:numPr>
        <w:tabs>
          <w:tab w:val="left" w:pos="10954"/>
        </w:tabs>
        <w:spacing w:before="92"/>
        <w:rPr>
          <w:rFonts w:ascii="Arial" w:hAnsi="Arial" w:cs="Arial"/>
        </w:rPr>
      </w:pPr>
      <w:r w:rsidRPr="000044DE">
        <w:rPr>
          <w:rFonts w:ascii="Arial" w:hAnsi="Arial" w:cs="Arial"/>
        </w:rPr>
        <w:t xml:space="preserve">A cash deposit agreement with the City in form approved by the City Attorney in an amount of money sufficient to pay 110 percent of the cost of the improvements. The City Engineer shall approve the amount of deposit. Upon approval, the City Engineer shall arrange for filing of the cash deposit with the City finance department. At the developer’s request, the cash escrow shall bear interest at the locally prevailing </w:t>
      </w:r>
      <w:r w:rsidR="00FB02D0" w:rsidRPr="000044DE">
        <w:rPr>
          <w:rFonts w:ascii="Arial" w:hAnsi="Arial" w:cs="Arial"/>
        </w:rPr>
        <w:t>passbook</w:t>
      </w:r>
      <w:r w:rsidRPr="000044DE">
        <w:rPr>
          <w:rFonts w:ascii="Arial" w:hAnsi="Arial" w:cs="Arial"/>
        </w:rPr>
        <w:t xml:space="preserve"> rate under the developer’s tax identification number. </w:t>
      </w:r>
    </w:p>
    <w:p w14:paraId="2B998680" w14:textId="68F9F242" w:rsidR="00084F51" w:rsidRPr="000044DE" w:rsidRDefault="00084F51" w:rsidP="000044DE">
      <w:pPr>
        <w:pStyle w:val="Heading2"/>
        <w:numPr>
          <w:ilvl w:val="0"/>
          <w:numId w:val="12"/>
        </w:numPr>
        <w:tabs>
          <w:tab w:val="left" w:pos="10954"/>
        </w:tabs>
        <w:spacing w:before="92"/>
        <w:rPr>
          <w:rFonts w:ascii="Arial" w:hAnsi="Arial" w:cs="Arial"/>
        </w:rPr>
      </w:pPr>
      <w:r w:rsidRPr="000044DE">
        <w:rPr>
          <w:rFonts w:ascii="Arial" w:hAnsi="Arial" w:cs="Arial"/>
        </w:rPr>
        <w:t xml:space="preserve">A performance and completion bond issued by a surety licensed to do business in </w:t>
      </w:r>
      <w:r w:rsidRPr="000044DE">
        <w:rPr>
          <w:rFonts w:ascii="Arial" w:hAnsi="Arial" w:cs="Arial"/>
        </w:rPr>
        <w:lastRenderedPageBreak/>
        <w:t xml:space="preserve">the state of Florida in a form approved by the City Attorney and in an amount sufficient to pay 110 percent of the costs of construction of all public improvements and public utilities. The City Engineer shall confirm that the amount is adequate. </w:t>
      </w:r>
      <w:r w:rsidR="008F0CA2" w:rsidRPr="000044DE">
        <w:rPr>
          <w:rFonts w:ascii="Arial" w:hAnsi="Arial" w:cs="Arial"/>
        </w:rPr>
        <w:t xml:space="preserve">Additionally, if infrastructure is not completed at the time of recording the Plat, a Horizontal Infrastructure Agreement </w:t>
      </w:r>
      <w:r w:rsidR="00A045DB" w:rsidRPr="000044DE">
        <w:rPr>
          <w:rFonts w:ascii="Arial" w:hAnsi="Arial" w:cs="Arial"/>
        </w:rPr>
        <w:t>(HICA</w:t>
      </w:r>
      <w:r w:rsidR="008F0CA2" w:rsidRPr="000044DE">
        <w:rPr>
          <w:rFonts w:ascii="Arial" w:hAnsi="Arial" w:cs="Arial"/>
        </w:rPr>
        <w:t xml:space="preserve">) shall be executed between the developer and the City of Panama City Beach. </w:t>
      </w:r>
    </w:p>
    <w:p w14:paraId="7F4E3C46" w14:textId="776B4608" w:rsidR="00084F51" w:rsidRPr="006B6730" w:rsidRDefault="00084F51" w:rsidP="00EE0518">
      <w:pPr>
        <w:pStyle w:val="Heading2"/>
        <w:tabs>
          <w:tab w:val="left" w:pos="10954"/>
        </w:tabs>
        <w:spacing w:before="92"/>
        <w:ind w:left="194"/>
        <w:rPr>
          <w:rFonts w:ascii="Arial" w:hAnsi="Arial" w:cs="Arial"/>
        </w:rPr>
      </w:pPr>
    </w:p>
    <w:p w14:paraId="696AA3CE" w14:textId="5F9B38D3" w:rsidR="00084F51" w:rsidRPr="006B6730" w:rsidRDefault="00084F51" w:rsidP="001900CD">
      <w:pPr>
        <w:pStyle w:val="Heading2"/>
        <w:numPr>
          <w:ilvl w:val="0"/>
          <w:numId w:val="9"/>
        </w:numPr>
        <w:tabs>
          <w:tab w:val="left" w:pos="10954"/>
        </w:tabs>
        <w:spacing w:before="92"/>
        <w:rPr>
          <w:rFonts w:ascii="Arial" w:hAnsi="Arial" w:cs="Arial"/>
        </w:rPr>
      </w:pPr>
      <w:r w:rsidRPr="006B6730">
        <w:rPr>
          <w:rFonts w:ascii="Arial" w:hAnsi="Arial" w:cs="Arial"/>
        </w:rPr>
        <w:t>The performance agreement shall provide that no funds shall be released, nor shall the amount of the letter of credit be reduced, until all improvements have been installed by the developer and accepted by the City.</w:t>
      </w:r>
    </w:p>
    <w:p w14:paraId="0A435366" w14:textId="00C31A1E" w:rsidR="00F5132C" w:rsidRPr="006B6730" w:rsidRDefault="00F5132C" w:rsidP="001900CD">
      <w:pPr>
        <w:pStyle w:val="Heading2"/>
        <w:numPr>
          <w:ilvl w:val="0"/>
          <w:numId w:val="9"/>
        </w:numPr>
        <w:tabs>
          <w:tab w:val="left" w:pos="10954"/>
        </w:tabs>
        <w:spacing w:before="92"/>
        <w:rPr>
          <w:rFonts w:ascii="Arial" w:hAnsi="Arial" w:cs="Arial"/>
        </w:rPr>
      </w:pPr>
      <w:r w:rsidRPr="006B6730">
        <w:rPr>
          <w:rFonts w:ascii="Arial" w:hAnsi="Arial" w:cs="Arial"/>
        </w:rPr>
        <w:t xml:space="preserve">Improvements have been completed and are in good repair in accordance with approved plans and specifications reviewed by the City </w:t>
      </w:r>
      <w:r w:rsidR="00063498" w:rsidRPr="006B6730">
        <w:rPr>
          <w:rFonts w:ascii="Arial" w:hAnsi="Arial" w:cs="Arial"/>
        </w:rPr>
        <w:t>Engineer.</w:t>
      </w:r>
    </w:p>
    <w:p w14:paraId="53E31585" w14:textId="180BA83F" w:rsidR="00F5132C" w:rsidRPr="006B6730" w:rsidRDefault="00F5132C" w:rsidP="001900CD">
      <w:pPr>
        <w:pStyle w:val="Heading2"/>
        <w:numPr>
          <w:ilvl w:val="0"/>
          <w:numId w:val="9"/>
        </w:numPr>
        <w:tabs>
          <w:tab w:val="left" w:pos="10954"/>
        </w:tabs>
        <w:spacing w:before="92"/>
        <w:rPr>
          <w:rFonts w:ascii="Arial" w:hAnsi="Arial" w:cs="Arial"/>
        </w:rPr>
      </w:pPr>
      <w:r w:rsidRPr="006B6730">
        <w:rPr>
          <w:rFonts w:ascii="Arial" w:hAnsi="Arial" w:cs="Arial"/>
        </w:rPr>
        <w:t xml:space="preserve">As-built drawings dated, </w:t>
      </w:r>
      <w:r w:rsidR="001B7D4A" w:rsidRPr="006B6730">
        <w:rPr>
          <w:rFonts w:ascii="Arial" w:hAnsi="Arial" w:cs="Arial"/>
        </w:rPr>
        <w:t>certified,</w:t>
      </w:r>
      <w:r w:rsidRPr="006B6730">
        <w:rPr>
          <w:rFonts w:ascii="Arial" w:hAnsi="Arial" w:cs="Arial"/>
        </w:rPr>
        <w:t xml:space="preserve"> and stamped by a registered Florida surveyor have been submitted to and accepted by the City Engineer, in a form acceptable to the </w:t>
      </w:r>
      <w:r w:rsidR="00F46ADA" w:rsidRPr="006B6730">
        <w:rPr>
          <w:rFonts w:ascii="Arial" w:hAnsi="Arial" w:cs="Arial"/>
        </w:rPr>
        <w:t>City.</w:t>
      </w:r>
    </w:p>
    <w:p w14:paraId="49BD6243" w14:textId="77777777" w:rsidR="00F5132C" w:rsidRPr="006B6730" w:rsidRDefault="00F5132C" w:rsidP="005171C0">
      <w:pPr>
        <w:pStyle w:val="Heading2"/>
        <w:numPr>
          <w:ilvl w:val="0"/>
          <w:numId w:val="9"/>
        </w:numPr>
        <w:tabs>
          <w:tab w:val="left" w:pos="10954"/>
        </w:tabs>
        <w:spacing w:before="92"/>
        <w:rPr>
          <w:rFonts w:ascii="Arial" w:hAnsi="Arial" w:cs="Arial"/>
        </w:rPr>
      </w:pPr>
      <w:r w:rsidRPr="006B6730">
        <w:rPr>
          <w:rFonts w:ascii="Arial" w:hAnsi="Arial" w:cs="Arial"/>
        </w:rPr>
        <w:t xml:space="preserve">All monuments have been placed. </w:t>
      </w:r>
    </w:p>
    <w:p w14:paraId="675BB384" w14:textId="55FA1E14" w:rsidR="007E520C" w:rsidRPr="006B6730" w:rsidRDefault="007E520C" w:rsidP="005171C0">
      <w:pPr>
        <w:pStyle w:val="Heading2"/>
        <w:numPr>
          <w:ilvl w:val="0"/>
          <w:numId w:val="9"/>
        </w:numPr>
        <w:tabs>
          <w:tab w:val="left" w:pos="10954"/>
        </w:tabs>
        <w:spacing w:before="92"/>
        <w:rPr>
          <w:rFonts w:ascii="Arial" w:hAnsi="Arial" w:cs="Arial"/>
        </w:rPr>
      </w:pPr>
      <w:r w:rsidRPr="006B6730">
        <w:rPr>
          <w:rFonts w:ascii="Arial" w:hAnsi="Arial" w:cs="Arial"/>
        </w:rPr>
        <w:t xml:space="preserve">Upon acceptance by the City of the improvements, either the property owner shall furnish a maintenance bond guaranteeing completion of any maintenance required by the City Engineer for twelve (12) months after acceptance of the Development by the City or the City shall retain at least ten (10) percent of the original escrow funds required by section 10.19.04 as a maintenance deposit. The maintenance bond shall be satisfactory in form and content to the City Engineer and the City Attorney. The bond shall be </w:t>
      </w:r>
      <w:r w:rsidR="005171C0" w:rsidRPr="006B6730">
        <w:rPr>
          <w:rFonts w:ascii="Arial" w:hAnsi="Arial" w:cs="Arial"/>
        </w:rPr>
        <w:t>released,</w:t>
      </w:r>
      <w:r w:rsidRPr="006B6730">
        <w:rPr>
          <w:rFonts w:ascii="Arial" w:hAnsi="Arial" w:cs="Arial"/>
        </w:rPr>
        <w:t xml:space="preserve"> or balance of escrow funds returned to the property owner at the later date of twelve (12) months after acceptance of the Development or completion of maintenance required by the City Engineer. Upon acceptance of the improvements, the balance upon deposit in the escrow account shall be returned to the developer with any interest earned thereon.</w:t>
      </w:r>
    </w:p>
    <w:p w14:paraId="616E82F5" w14:textId="77777777" w:rsidR="000735B0" w:rsidRPr="006B6730" w:rsidRDefault="000735B0" w:rsidP="00122B92">
      <w:pPr>
        <w:pStyle w:val="Heading2"/>
        <w:tabs>
          <w:tab w:val="left" w:pos="10954"/>
        </w:tabs>
        <w:spacing w:before="92"/>
        <w:ind w:left="0"/>
        <w:rPr>
          <w:rFonts w:ascii="Arial" w:hAnsi="Arial" w:cs="Arial"/>
          <w:color w:val="FFFFFF"/>
          <w:shd w:val="clear" w:color="auto" w:fill="004A91"/>
        </w:rPr>
      </w:pPr>
    </w:p>
    <w:p w14:paraId="44C42A5F" w14:textId="28FF33AF" w:rsidR="00EE0518" w:rsidRPr="006B6730" w:rsidRDefault="00EE0518" w:rsidP="00EE0518">
      <w:pPr>
        <w:pStyle w:val="Heading2"/>
        <w:tabs>
          <w:tab w:val="left" w:pos="10954"/>
        </w:tabs>
        <w:spacing w:before="92"/>
        <w:ind w:left="194"/>
        <w:rPr>
          <w:rFonts w:ascii="Arial" w:hAnsi="Arial" w:cs="Arial"/>
        </w:rPr>
      </w:pPr>
      <w:r w:rsidRPr="006B6730">
        <w:rPr>
          <w:rFonts w:ascii="Arial" w:hAnsi="Arial" w:cs="Arial"/>
          <w:color w:val="FFFFFF"/>
          <w:shd w:val="clear" w:color="auto" w:fill="004A91"/>
        </w:rPr>
        <w:t>Planning &amp; Zoning Requirements:</w:t>
      </w:r>
      <w:r w:rsidRPr="006B6730">
        <w:rPr>
          <w:rFonts w:ascii="Arial" w:hAnsi="Arial" w:cs="Arial"/>
          <w:color w:val="FFFFFF"/>
          <w:shd w:val="clear" w:color="auto" w:fill="004A91"/>
        </w:rPr>
        <w:tab/>
      </w:r>
    </w:p>
    <w:p w14:paraId="0C08F566" w14:textId="77777777" w:rsidR="00C01DF8" w:rsidRDefault="00084F51" w:rsidP="00863884">
      <w:pPr>
        <w:pStyle w:val="ListParagraph"/>
        <w:numPr>
          <w:ilvl w:val="0"/>
          <w:numId w:val="10"/>
        </w:numPr>
        <w:tabs>
          <w:tab w:val="left" w:pos="914"/>
          <w:tab w:val="left" w:pos="915"/>
        </w:tabs>
        <w:spacing w:before="77"/>
      </w:pPr>
      <w:r w:rsidRPr="006B6730">
        <w:t xml:space="preserve">Development specifications: area of the tract, proposed number and layout of Lots and blocks, location, names and widths of proposed roadways and easements. </w:t>
      </w:r>
    </w:p>
    <w:p w14:paraId="349A610B" w14:textId="4EBAFFC7" w:rsidR="00EE0518" w:rsidRPr="006B6730" w:rsidRDefault="00084F51" w:rsidP="00863884">
      <w:pPr>
        <w:pStyle w:val="ListParagraph"/>
        <w:numPr>
          <w:ilvl w:val="0"/>
          <w:numId w:val="10"/>
        </w:numPr>
        <w:tabs>
          <w:tab w:val="left" w:pos="914"/>
          <w:tab w:val="left" w:pos="915"/>
        </w:tabs>
        <w:spacing w:before="77"/>
      </w:pPr>
      <w:r w:rsidRPr="006B6730">
        <w:t xml:space="preserve">Location of land to be dedicated or reserved for Public Use for rights-of-way, easements, schools, Open </w:t>
      </w:r>
      <w:r w:rsidR="008D332A" w:rsidRPr="006B6730">
        <w:t>Spaces,</w:t>
      </w:r>
      <w:r w:rsidRPr="006B6730">
        <w:t xml:space="preserve"> or other Public Uses.</w:t>
      </w:r>
    </w:p>
    <w:p w14:paraId="65C06049" w14:textId="51B516EE" w:rsidR="00084F51" w:rsidRPr="006B6730" w:rsidRDefault="00084F51" w:rsidP="00863884">
      <w:pPr>
        <w:pStyle w:val="ListParagraph"/>
        <w:numPr>
          <w:ilvl w:val="0"/>
          <w:numId w:val="10"/>
        </w:numPr>
        <w:tabs>
          <w:tab w:val="left" w:pos="914"/>
          <w:tab w:val="left" w:pos="915"/>
        </w:tabs>
        <w:spacing w:before="77"/>
      </w:pPr>
      <w:r w:rsidRPr="006B6730">
        <w:t>Location of all Protected Trees pursuant to section 4.06.06.</w:t>
      </w:r>
    </w:p>
    <w:p w14:paraId="0845FA26" w14:textId="7C67C6F0" w:rsidR="00084F51" w:rsidRPr="006B6730" w:rsidRDefault="00084F51" w:rsidP="00863884">
      <w:pPr>
        <w:pStyle w:val="ListParagraph"/>
        <w:numPr>
          <w:ilvl w:val="0"/>
          <w:numId w:val="10"/>
        </w:numPr>
        <w:tabs>
          <w:tab w:val="left" w:pos="914"/>
          <w:tab w:val="left" w:pos="915"/>
        </w:tabs>
        <w:spacing w:before="77"/>
      </w:pPr>
      <w:r w:rsidRPr="006B6730">
        <w:t>A sketch to scale of the described Lots, Parcels, tracts, etc., showing the assessor’s property identification</w:t>
      </w:r>
      <w:r w:rsidR="006B3FAB">
        <w:t xml:space="preserve"> </w:t>
      </w:r>
      <w:r w:rsidRPr="006B6730">
        <w:t xml:space="preserve">numbers for contiguous parcels, the metes and bounds along the property lines, and the approximate </w:t>
      </w:r>
      <w:r w:rsidRPr="006B6730">
        <w:lastRenderedPageBreak/>
        <w:t xml:space="preserve">locations of rights of way and easements located within or abutting said lots, parcels, tracts, etc. </w:t>
      </w:r>
    </w:p>
    <w:p w14:paraId="1DA8BDE7" w14:textId="1B26DABD" w:rsidR="00084F51" w:rsidRPr="006B6730" w:rsidRDefault="00084F51" w:rsidP="006B3FAB">
      <w:pPr>
        <w:pStyle w:val="ListParagraph"/>
        <w:numPr>
          <w:ilvl w:val="0"/>
          <w:numId w:val="10"/>
        </w:numPr>
        <w:tabs>
          <w:tab w:val="left" w:pos="914"/>
          <w:tab w:val="left" w:pos="915"/>
        </w:tabs>
        <w:spacing w:before="77"/>
      </w:pPr>
      <w:r w:rsidRPr="006B6730">
        <w:t>Perimeter buffering and landscaping.</w:t>
      </w:r>
    </w:p>
    <w:p w14:paraId="3CA23DFB" w14:textId="16B67394" w:rsidR="00084F51" w:rsidRPr="006B6730" w:rsidRDefault="00084F51" w:rsidP="006B3FAB">
      <w:pPr>
        <w:pStyle w:val="ListParagraph"/>
        <w:numPr>
          <w:ilvl w:val="0"/>
          <w:numId w:val="10"/>
        </w:numPr>
        <w:tabs>
          <w:tab w:val="left" w:pos="914"/>
          <w:tab w:val="left" w:pos="915"/>
        </w:tabs>
        <w:spacing w:before="77"/>
      </w:pPr>
      <w:r w:rsidRPr="006B6730">
        <w:t>General location and size of Land Uses.</w:t>
      </w:r>
    </w:p>
    <w:p w14:paraId="722F661C" w14:textId="5B0EAA0B" w:rsidR="00084F51" w:rsidRPr="006B6730" w:rsidRDefault="00084F51" w:rsidP="006B3FAB">
      <w:pPr>
        <w:pStyle w:val="ListParagraph"/>
        <w:numPr>
          <w:ilvl w:val="0"/>
          <w:numId w:val="10"/>
        </w:numPr>
        <w:tabs>
          <w:tab w:val="left" w:pos="914"/>
          <w:tab w:val="left" w:pos="915"/>
        </w:tabs>
        <w:spacing w:before="77"/>
      </w:pPr>
      <w:r w:rsidRPr="006B6730">
        <w:t>Type of zoning districts and existing Uses abutting the proposed Development boundaries.</w:t>
      </w:r>
    </w:p>
    <w:p w14:paraId="5C9E58B0" w14:textId="77777777" w:rsidR="00084F51" w:rsidRPr="006B6730" w:rsidRDefault="00084F51" w:rsidP="000735B0">
      <w:pPr>
        <w:tabs>
          <w:tab w:val="left" w:pos="914"/>
          <w:tab w:val="left" w:pos="915"/>
        </w:tabs>
        <w:spacing w:before="77"/>
        <w:rPr>
          <w:sz w:val="20"/>
        </w:rPr>
      </w:pPr>
    </w:p>
    <w:p w14:paraId="041D07DE" w14:textId="77777777" w:rsidR="0039329D" w:rsidRPr="006B6730" w:rsidRDefault="0039329D" w:rsidP="0039329D">
      <w:pPr>
        <w:tabs>
          <w:tab w:val="left" w:pos="454"/>
        </w:tabs>
        <w:spacing w:before="175"/>
        <w:ind w:left="175"/>
        <w:rPr>
          <w:sz w:val="20"/>
        </w:rPr>
      </w:pPr>
    </w:p>
    <w:p w14:paraId="000D6BD0" w14:textId="074204A8" w:rsidR="006A5A7E" w:rsidRPr="006B6730" w:rsidRDefault="006A5A7E" w:rsidP="006A5A7E">
      <w:pPr>
        <w:pStyle w:val="Heading2"/>
        <w:tabs>
          <w:tab w:val="left" w:pos="10954"/>
        </w:tabs>
        <w:spacing w:before="92"/>
        <w:ind w:left="194"/>
        <w:rPr>
          <w:rFonts w:ascii="Arial" w:hAnsi="Arial" w:cs="Arial"/>
        </w:rPr>
      </w:pPr>
      <w:r w:rsidRPr="006B6730">
        <w:rPr>
          <w:rFonts w:ascii="Arial" w:hAnsi="Arial" w:cs="Arial"/>
          <w:color w:val="FFFFFF"/>
          <w:shd w:val="clear" w:color="auto" w:fill="004A91"/>
        </w:rPr>
        <w:t>Legal Requirements:</w:t>
      </w:r>
      <w:r w:rsidRPr="006B6730">
        <w:rPr>
          <w:rFonts w:ascii="Arial" w:hAnsi="Arial" w:cs="Arial"/>
          <w:color w:val="FFFFFF"/>
          <w:shd w:val="clear" w:color="auto" w:fill="004A91"/>
        </w:rPr>
        <w:tab/>
      </w:r>
    </w:p>
    <w:p w14:paraId="2F8D142B" w14:textId="2D4297D3" w:rsidR="0039329D" w:rsidRPr="006B6730" w:rsidRDefault="001B3E13" w:rsidP="00EF2117">
      <w:pPr>
        <w:pStyle w:val="ListParagraph"/>
        <w:numPr>
          <w:ilvl w:val="0"/>
          <w:numId w:val="11"/>
        </w:numPr>
        <w:tabs>
          <w:tab w:val="left" w:pos="454"/>
        </w:tabs>
        <w:spacing w:before="175"/>
      </w:pPr>
      <w:r w:rsidRPr="006B6730">
        <w:t>A title opinion of an attorney at law licensed in Florida or a certification by a title company licensed in Florida to issue title insurance, demonstrating that all parties with an interest of record in the subject property have appropriately joined in the dedication of the Plat. The opinion or certification shall be made by reference to the legal description shown on the plat and submitted pursuant to the application, and shall be dated, or updated, no less than 60 days prior to final approval of the Plat.</w:t>
      </w:r>
    </w:p>
    <w:p w14:paraId="6EC73CB6" w14:textId="6C7101C2" w:rsidR="00A045DB" w:rsidRPr="006B6730" w:rsidRDefault="00A045DB" w:rsidP="0039329D">
      <w:pPr>
        <w:tabs>
          <w:tab w:val="left" w:pos="454"/>
        </w:tabs>
        <w:spacing w:before="175"/>
        <w:ind w:left="175"/>
      </w:pPr>
    </w:p>
    <w:p w14:paraId="1DEDB127" w14:textId="6B013578" w:rsidR="006A5A7E" w:rsidRPr="006B6730" w:rsidRDefault="006A5A7E" w:rsidP="006A5A7E">
      <w:pPr>
        <w:pStyle w:val="Heading2"/>
        <w:tabs>
          <w:tab w:val="left" w:pos="10954"/>
        </w:tabs>
        <w:spacing w:before="92"/>
        <w:ind w:left="194"/>
        <w:rPr>
          <w:rFonts w:ascii="Arial" w:hAnsi="Arial" w:cs="Arial"/>
        </w:rPr>
      </w:pPr>
      <w:r w:rsidRPr="006B6730">
        <w:rPr>
          <w:rFonts w:ascii="Arial" w:hAnsi="Arial" w:cs="Arial"/>
          <w:color w:val="FFFFFF"/>
          <w:shd w:val="clear" w:color="auto" w:fill="004A91"/>
        </w:rPr>
        <w:t>Survey</w:t>
      </w:r>
      <w:r w:rsidR="007725EE">
        <w:rPr>
          <w:rFonts w:ascii="Arial" w:hAnsi="Arial" w:cs="Arial"/>
          <w:color w:val="FFFFFF"/>
          <w:shd w:val="clear" w:color="auto" w:fill="004A91"/>
        </w:rPr>
        <w:t>or</w:t>
      </w:r>
      <w:r w:rsidRPr="006B6730">
        <w:rPr>
          <w:rFonts w:ascii="Arial" w:hAnsi="Arial" w:cs="Arial"/>
          <w:color w:val="FFFFFF"/>
          <w:shd w:val="clear" w:color="auto" w:fill="004A91"/>
        </w:rPr>
        <w:t xml:space="preserve"> Requirements:</w:t>
      </w:r>
      <w:r w:rsidRPr="006B6730">
        <w:rPr>
          <w:rFonts w:ascii="Arial" w:hAnsi="Arial" w:cs="Arial"/>
          <w:color w:val="FFFFFF"/>
          <w:shd w:val="clear" w:color="auto" w:fill="004A91"/>
        </w:rPr>
        <w:tab/>
      </w:r>
    </w:p>
    <w:p w14:paraId="5FE131CF" w14:textId="13856DE7" w:rsidR="00207181" w:rsidRPr="00A2776A" w:rsidRDefault="001B3E13" w:rsidP="00EF2117">
      <w:pPr>
        <w:pStyle w:val="ListParagraph"/>
        <w:numPr>
          <w:ilvl w:val="0"/>
          <w:numId w:val="11"/>
        </w:numPr>
        <w:tabs>
          <w:tab w:val="left" w:pos="454"/>
        </w:tabs>
        <w:spacing w:before="175"/>
        <w:rPr>
          <w:sz w:val="20"/>
        </w:rPr>
      </w:pPr>
      <w:r w:rsidRPr="006B6730">
        <w:t>A boundary survey of the subject property obtained, prepared under the responsible direction and supervision of a profession surveyor and mapper, and prepared not later than two years prior to submittal of the application.</w:t>
      </w:r>
    </w:p>
    <w:p w14:paraId="00D6055F" w14:textId="45674718" w:rsidR="00A2776A" w:rsidRPr="00EF2117" w:rsidRDefault="00A2776A" w:rsidP="00EF2117">
      <w:pPr>
        <w:pStyle w:val="ListParagraph"/>
        <w:numPr>
          <w:ilvl w:val="0"/>
          <w:numId w:val="11"/>
        </w:numPr>
        <w:tabs>
          <w:tab w:val="left" w:pos="454"/>
        </w:tabs>
        <w:spacing w:before="175"/>
        <w:rPr>
          <w:sz w:val="20"/>
        </w:rPr>
      </w:pPr>
      <w:r>
        <w:t>Reference the Land Development Code Chapter 10 Application Requirements.</w:t>
      </w:r>
    </w:p>
    <w:p w14:paraId="192B1E3C" w14:textId="77777777" w:rsidR="00207181" w:rsidRPr="006B6730" w:rsidRDefault="00207181" w:rsidP="0039329D">
      <w:pPr>
        <w:tabs>
          <w:tab w:val="left" w:pos="454"/>
        </w:tabs>
        <w:spacing w:before="175"/>
        <w:ind w:left="175"/>
        <w:rPr>
          <w:sz w:val="20"/>
        </w:rPr>
      </w:pPr>
    </w:p>
    <w:p w14:paraId="2398719B" w14:textId="77777777" w:rsidR="00207181" w:rsidRPr="006B6730" w:rsidRDefault="00207181" w:rsidP="0039329D">
      <w:pPr>
        <w:tabs>
          <w:tab w:val="left" w:pos="454"/>
        </w:tabs>
        <w:spacing w:before="175"/>
        <w:ind w:left="175"/>
        <w:rPr>
          <w:sz w:val="20"/>
        </w:rPr>
      </w:pPr>
    </w:p>
    <w:p w14:paraId="08E804A2" w14:textId="77777777" w:rsidR="0094371E" w:rsidRPr="00A2776A" w:rsidRDefault="0094371E" w:rsidP="00A2776A">
      <w:pPr>
        <w:pStyle w:val="ListParagraph"/>
        <w:numPr>
          <w:ilvl w:val="0"/>
          <w:numId w:val="11"/>
        </w:numPr>
        <w:rPr>
          <w:sz w:val="27"/>
        </w:rPr>
        <w:sectPr w:rsidR="0094371E" w:rsidRPr="00A2776A">
          <w:headerReference w:type="even" r:id="rId8"/>
          <w:headerReference w:type="default" r:id="rId9"/>
          <w:footerReference w:type="even" r:id="rId10"/>
          <w:footerReference w:type="default" r:id="rId11"/>
          <w:headerReference w:type="first" r:id="rId12"/>
          <w:footerReference w:type="first" r:id="rId13"/>
          <w:pgSz w:w="12240" w:h="15840"/>
          <w:pgMar w:top="920" w:right="620" w:bottom="1220" w:left="560" w:header="705" w:footer="1035" w:gutter="0"/>
          <w:cols w:space="720"/>
        </w:sectPr>
      </w:pPr>
    </w:p>
    <w:p w14:paraId="36920A62" w14:textId="77777777" w:rsidR="0094371E" w:rsidRPr="006B6730" w:rsidRDefault="0094371E">
      <w:pPr>
        <w:spacing w:line="269" w:lineRule="exact"/>
        <w:rPr>
          <w:sz w:val="24"/>
        </w:rPr>
        <w:sectPr w:rsidR="0094371E" w:rsidRPr="006B6730">
          <w:headerReference w:type="default" r:id="rId14"/>
          <w:footerReference w:type="default" r:id="rId15"/>
          <w:pgSz w:w="12240" w:h="15840"/>
          <w:pgMar w:top="1120" w:right="620" w:bottom="1200" w:left="560" w:header="819" w:footer="1014" w:gutter="0"/>
          <w:cols w:space="720"/>
        </w:sectPr>
      </w:pPr>
    </w:p>
    <w:p w14:paraId="0D7421AC" w14:textId="77777777" w:rsidR="004A7A2F" w:rsidRPr="006B6730" w:rsidRDefault="004A7A2F"/>
    <w:sectPr w:rsidR="004A7A2F" w:rsidRPr="006B6730">
      <w:headerReference w:type="default" r:id="rId16"/>
      <w:footerReference w:type="default" r:id="rId17"/>
      <w:pgSz w:w="12240" w:h="15840"/>
      <w:pgMar w:top="1220" w:right="620" w:bottom="280" w:left="560" w:header="9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6FFD" w14:textId="77777777" w:rsidR="00B565DC" w:rsidRDefault="00B565DC">
      <w:r>
        <w:separator/>
      </w:r>
    </w:p>
  </w:endnote>
  <w:endnote w:type="continuationSeparator" w:id="0">
    <w:p w14:paraId="43F93B3E" w14:textId="77777777" w:rsidR="00B565DC" w:rsidRDefault="00B5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13CA1" w14:textId="77777777" w:rsidR="009C0721" w:rsidRDefault="009C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4437" w14:textId="77777777" w:rsidR="00345FBA" w:rsidRDefault="00345FBA">
    <w:pPr>
      <w:pStyle w:val="Footer"/>
    </w:pPr>
  </w:p>
  <w:p w14:paraId="6E8125B7" w14:textId="2A1A3911" w:rsidR="005B7227" w:rsidRDefault="005B7227">
    <w:pPr>
      <w:pStyle w:val="Footer"/>
    </w:pPr>
    <w:r>
      <w:t>Revised 09/2020</w:t>
    </w:r>
  </w:p>
  <w:p w14:paraId="3CB54E6D" w14:textId="77777777" w:rsidR="00E66633" w:rsidRDefault="00E66633" w:rsidP="00E66633">
    <w:pPr>
      <w:spacing w:before="13"/>
      <w:ind w:left="3" w:right="3"/>
      <w:jc w:val="center"/>
      <w:rPr>
        <w:b/>
        <w:sz w:val="20"/>
      </w:rPr>
    </w:pPr>
    <w:r>
      <w:rPr>
        <w:b/>
        <w:color w:val="231F20"/>
        <w:sz w:val="20"/>
      </w:rPr>
      <w:t>City of Panama City Beach</w:t>
    </w:r>
  </w:p>
  <w:p w14:paraId="128E7747" w14:textId="77777777" w:rsidR="00E66633" w:rsidRDefault="00E66633" w:rsidP="00E66633">
    <w:pPr>
      <w:pStyle w:val="BodyText"/>
      <w:spacing w:before="10"/>
      <w:ind w:left="3" w:right="3"/>
      <w:jc w:val="center"/>
    </w:pPr>
    <w:r>
      <w:rPr>
        <w:color w:val="231F20"/>
      </w:rPr>
      <w:t xml:space="preserve">17007 Panama City Beach Parkway, Panama City Beach Florida 32413 | 850-233-5100 | </w:t>
    </w:r>
    <w:hyperlink r:id="rId1" w:history="1">
      <w:r w:rsidRPr="004D4219">
        <w:rPr>
          <w:rStyle w:val="Hyperlink"/>
        </w:rPr>
        <w:t>www.pcbgov.com</w:t>
      </w:r>
    </w:hyperlink>
  </w:p>
  <w:p w14:paraId="4B0C019D" w14:textId="3F97C6E0" w:rsidR="00E66633" w:rsidRDefault="00E66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B244" w14:textId="77777777" w:rsidR="009C0721" w:rsidRDefault="009C07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3670F" w14:textId="77777777" w:rsidR="0094371E" w:rsidRDefault="00B565DC">
    <w:pPr>
      <w:pStyle w:val="BodyText"/>
      <w:spacing w:line="14" w:lineRule="auto"/>
    </w:pPr>
    <w:r>
      <w:pict w14:anchorId="6C3D23F3">
        <v:shapetype id="_x0000_t202" coordsize="21600,21600" o:spt="202" path="m,l,21600r21600,l21600,xe">
          <v:stroke joinstyle="miter"/>
          <v:path gradientshapeok="t" o:connecttype="rect"/>
        </v:shapetype>
        <v:shape id="_x0000_s2050" type="#_x0000_t202" style="position:absolute;margin-left:27.5pt;margin-top:730.3pt;width:553pt;height:42.3pt;z-index:-15664;mso-position-horizontal-relative:page;mso-position-vertical-relative:page" filled="f" stroked="f">
          <v:textbox style="mso-next-textbox:#_x0000_s2050" inset="0,0,0,0">
            <w:txbxContent>
              <w:p w14:paraId="1FBEAB53" w14:textId="47D9FDE7" w:rsidR="009C0721" w:rsidRPr="00157D4B" w:rsidRDefault="009C0721" w:rsidP="009C0721">
                <w:pPr>
                  <w:spacing w:before="13"/>
                  <w:ind w:left="3" w:right="3"/>
                  <w:rPr>
                    <w:bCs/>
                    <w:color w:val="231F20"/>
                  </w:rPr>
                </w:pPr>
                <w:r>
                  <w:rPr>
                    <w:b/>
                    <w:color w:val="231F20"/>
                    <w:sz w:val="20"/>
                  </w:rPr>
                  <w:t xml:space="preserve"> </w:t>
                </w:r>
                <w:r w:rsidRPr="00157D4B">
                  <w:rPr>
                    <w:bCs/>
                    <w:color w:val="231F20"/>
                  </w:rPr>
                  <w:t xml:space="preserve">Revised </w:t>
                </w:r>
                <w:r w:rsidR="00157D4B" w:rsidRPr="00157D4B">
                  <w:rPr>
                    <w:bCs/>
                    <w:color w:val="231F20"/>
                  </w:rPr>
                  <w:t>09/2020</w:t>
                </w:r>
              </w:p>
              <w:p w14:paraId="7613E2CB" w14:textId="1A253067" w:rsidR="00CA1D70" w:rsidRDefault="00CA1D70" w:rsidP="00CA1D70">
                <w:pPr>
                  <w:spacing w:before="13"/>
                  <w:ind w:left="3" w:right="3"/>
                  <w:jc w:val="center"/>
                  <w:rPr>
                    <w:b/>
                    <w:sz w:val="20"/>
                  </w:rPr>
                </w:pPr>
                <w:r>
                  <w:rPr>
                    <w:b/>
                    <w:color w:val="231F20"/>
                    <w:sz w:val="20"/>
                  </w:rPr>
                  <w:t>City of Panama City Beach</w:t>
                </w:r>
              </w:p>
              <w:p w14:paraId="73F08233" w14:textId="77777777" w:rsidR="00CA1D70" w:rsidRDefault="00CA1D70" w:rsidP="00CA1D70">
                <w:pPr>
                  <w:pStyle w:val="BodyText"/>
                  <w:spacing w:before="10"/>
                  <w:ind w:left="3" w:right="3"/>
                  <w:jc w:val="center"/>
                </w:pPr>
                <w:r>
                  <w:rPr>
                    <w:color w:val="231F20"/>
                  </w:rPr>
                  <w:t xml:space="preserve">17007 Panama City Beach Parkway, Panama City Beach Florida 32413 | 850-233-5100 | </w:t>
                </w:r>
                <w:hyperlink r:id="rId1" w:history="1">
                  <w:r w:rsidRPr="004D4219">
                    <w:rPr>
                      <w:rStyle w:val="Hyperlink"/>
                    </w:rPr>
                    <w:t>www.pcbgov.com</w:t>
                  </w:r>
                </w:hyperlink>
              </w:p>
              <w:p w14:paraId="223002D5" w14:textId="19769A8D" w:rsidR="0094371E" w:rsidRDefault="0094371E">
                <w:pPr>
                  <w:spacing w:line="245" w:lineRule="exact"/>
                  <w:ind w:left="20"/>
                  <w:rPr>
                    <w:rFonts w:ascii="Calibri" w:hAnsi="Calibri"/>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5B37C" w14:textId="77777777" w:rsidR="0094371E" w:rsidRDefault="0094371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3B15D" w14:textId="77777777" w:rsidR="00B565DC" w:rsidRDefault="00B565DC">
      <w:r>
        <w:separator/>
      </w:r>
    </w:p>
  </w:footnote>
  <w:footnote w:type="continuationSeparator" w:id="0">
    <w:p w14:paraId="2939DD83" w14:textId="77777777" w:rsidR="00B565DC" w:rsidRDefault="00B5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6D17" w14:textId="77777777" w:rsidR="009C0721" w:rsidRDefault="009C0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3C63" w14:textId="486C83F5" w:rsidR="005B7227" w:rsidRDefault="003E3160" w:rsidP="005B7227">
    <w:pPr>
      <w:tabs>
        <w:tab w:val="left" w:pos="1950"/>
        <w:tab w:val="center" w:pos="5520"/>
      </w:tabs>
      <w:spacing w:before="88" w:line="249" w:lineRule="auto"/>
      <w:ind w:right="20"/>
      <w:rPr>
        <w:b/>
        <w:color w:val="231F20"/>
        <w:sz w:val="36"/>
      </w:rPr>
    </w:pPr>
    <w:r>
      <w:rPr>
        <w:b/>
        <w:color w:val="231F20"/>
        <w:sz w:val="36"/>
      </w:rPr>
      <w:t xml:space="preserve">     </w:t>
    </w:r>
    <w:r w:rsidR="005B7227">
      <w:rPr>
        <w:noProof/>
        <w:lang w:eastAsia="en-GB"/>
      </w:rPr>
      <w:drawing>
        <wp:inline distT="0" distB="0" distL="0" distR="0" wp14:anchorId="7C2ABA88" wp14:editId="0E42E021">
          <wp:extent cx="981075" cy="981075"/>
          <wp:effectExtent l="0" t="0" r="9525" b="952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n PCB_logo_fn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r w:rsidR="005B7227">
      <w:rPr>
        <w:b/>
        <w:color w:val="231F20"/>
        <w:sz w:val="36"/>
      </w:rPr>
      <w:tab/>
      <w:t>Plat Submittal</w:t>
    </w:r>
    <w:r w:rsidR="005B7227" w:rsidRPr="006B6730">
      <w:rPr>
        <w:b/>
        <w:color w:val="231F20"/>
        <w:sz w:val="36"/>
      </w:rPr>
      <w:t xml:space="preserve"> Checklist</w:t>
    </w:r>
  </w:p>
  <w:p w14:paraId="405CE62B" w14:textId="77777777" w:rsidR="00E0138B" w:rsidRPr="006B6730" w:rsidRDefault="00E0138B" w:rsidP="005B7227">
    <w:pPr>
      <w:tabs>
        <w:tab w:val="left" w:pos="1950"/>
        <w:tab w:val="center" w:pos="5520"/>
      </w:tabs>
      <w:spacing w:before="88" w:line="249" w:lineRule="auto"/>
      <w:ind w:right="20"/>
      <w:rPr>
        <w:b/>
        <w:color w:val="231F20"/>
        <w:sz w:val="36"/>
      </w:rPr>
    </w:pPr>
  </w:p>
  <w:p w14:paraId="3D9FC429" w14:textId="3E726888" w:rsidR="0094371E" w:rsidRDefault="00B565DC">
    <w:pPr>
      <w:pStyle w:val="BodyText"/>
      <w:spacing w:line="14" w:lineRule="auto"/>
    </w:pPr>
    <w:r>
      <w:pict w14:anchorId="36CBC306">
        <v:shapetype id="_x0000_t202" coordsize="21600,21600" o:spt="202" path="m,l,21600r21600,l21600,xe">
          <v:stroke joinstyle="miter"/>
          <v:path gradientshapeok="t" o:connecttype="rect"/>
        </v:shapetype>
        <v:shape id="_x0000_s2052" type="#_x0000_t202" style="position:absolute;margin-left:492.25pt;margin-top:33.25pt;width:53.15pt;height:14.2pt;z-index:-15712;mso-position-horizontal-relative:page;mso-position-vertical-relative:page" filled="f" stroked="f">
          <v:textbox style="mso-next-textbox:#_x0000_s2052" inset="0,0,0,0">
            <w:txbxContent>
              <w:p w14:paraId="6800EC9B" w14:textId="3ECE0CEB" w:rsidR="0094371E" w:rsidRDefault="0094371E">
                <w:pPr>
                  <w:pStyle w:val="BodyText"/>
                  <w:spacing w:before="13"/>
                  <w:ind w:left="20"/>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09A87" w14:textId="77777777" w:rsidR="009C0721" w:rsidRDefault="009C07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B9F2C" w14:textId="2B5FBAFA" w:rsidR="0094371E" w:rsidRDefault="0094371E">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C2C4" w14:textId="5C288CE0" w:rsidR="0094371E" w:rsidRDefault="0094371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BB2"/>
    <w:multiLevelType w:val="hybridMultilevel"/>
    <w:tmpl w:val="460ED974"/>
    <w:lvl w:ilvl="0" w:tplc="04090003">
      <w:start w:val="1"/>
      <w:numFmt w:val="bullet"/>
      <w:lvlText w:val="o"/>
      <w:lvlJc w:val="left"/>
      <w:pPr>
        <w:ind w:left="2010" w:hanging="360"/>
      </w:pPr>
      <w:rPr>
        <w:rFonts w:ascii="Courier New" w:hAnsi="Courier New" w:cs="Courier New"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 w15:restartNumberingAfterBreak="0">
    <w:nsid w:val="1F9603BB"/>
    <w:multiLevelType w:val="hybridMultilevel"/>
    <w:tmpl w:val="A88234F8"/>
    <w:lvl w:ilvl="0" w:tplc="81D2EB40">
      <w:start w:val="1"/>
      <w:numFmt w:val="decimal"/>
      <w:lvlText w:val="%1."/>
      <w:lvlJc w:val="left"/>
      <w:pPr>
        <w:ind w:left="431" w:hanging="278"/>
      </w:pPr>
      <w:rPr>
        <w:rFonts w:hint="default"/>
        <w:spacing w:val="-1"/>
        <w:w w:val="100"/>
        <w:lang w:val="en-US" w:eastAsia="en-US" w:bidi="en-US"/>
      </w:rPr>
    </w:lvl>
    <w:lvl w:ilvl="1" w:tplc="A3AA4DC2">
      <w:numFmt w:val="bullet"/>
      <w:lvlText w:val=""/>
      <w:lvlJc w:val="left"/>
      <w:pPr>
        <w:ind w:left="1605" w:hanging="360"/>
      </w:pPr>
      <w:rPr>
        <w:rFonts w:ascii="Symbol" w:eastAsia="Symbol" w:hAnsi="Symbol" w:cs="Symbol" w:hint="default"/>
        <w:w w:val="100"/>
        <w:sz w:val="24"/>
        <w:szCs w:val="24"/>
        <w:lang w:val="en-US" w:eastAsia="en-US" w:bidi="en-US"/>
      </w:rPr>
    </w:lvl>
    <w:lvl w:ilvl="2" w:tplc="601A3C22">
      <w:numFmt w:val="bullet"/>
      <w:lvlText w:val="•"/>
      <w:lvlJc w:val="left"/>
      <w:pPr>
        <w:ind w:left="2656" w:hanging="360"/>
      </w:pPr>
      <w:rPr>
        <w:rFonts w:hint="default"/>
        <w:lang w:val="en-US" w:eastAsia="en-US" w:bidi="en-US"/>
      </w:rPr>
    </w:lvl>
    <w:lvl w:ilvl="3" w:tplc="3318A2EE">
      <w:numFmt w:val="bullet"/>
      <w:lvlText w:val="•"/>
      <w:lvlJc w:val="left"/>
      <w:pPr>
        <w:ind w:left="3707" w:hanging="360"/>
      </w:pPr>
      <w:rPr>
        <w:rFonts w:hint="default"/>
        <w:lang w:val="en-US" w:eastAsia="en-US" w:bidi="en-US"/>
      </w:rPr>
    </w:lvl>
    <w:lvl w:ilvl="4" w:tplc="2ADE0A70">
      <w:numFmt w:val="bullet"/>
      <w:lvlText w:val="•"/>
      <w:lvlJc w:val="left"/>
      <w:pPr>
        <w:ind w:left="4758" w:hanging="360"/>
      </w:pPr>
      <w:rPr>
        <w:rFonts w:hint="default"/>
        <w:lang w:val="en-US" w:eastAsia="en-US" w:bidi="en-US"/>
      </w:rPr>
    </w:lvl>
    <w:lvl w:ilvl="5" w:tplc="DEBC624C">
      <w:numFmt w:val="bullet"/>
      <w:lvlText w:val="•"/>
      <w:lvlJc w:val="left"/>
      <w:pPr>
        <w:ind w:left="5809" w:hanging="360"/>
      </w:pPr>
      <w:rPr>
        <w:rFonts w:hint="default"/>
        <w:lang w:val="en-US" w:eastAsia="en-US" w:bidi="en-US"/>
      </w:rPr>
    </w:lvl>
    <w:lvl w:ilvl="6" w:tplc="8428641C">
      <w:numFmt w:val="bullet"/>
      <w:lvlText w:val="•"/>
      <w:lvlJc w:val="left"/>
      <w:pPr>
        <w:ind w:left="6860" w:hanging="360"/>
      </w:pPr>
      <w:rPr>
        <w:rFonts w:hint="default"/>
        <w:lang w:val="en-US" w:eastAsia="en-US" w:bidi="en-US"/>
      </w:rPr>
    </w:lvl>
    <w:lvl w:ilvl="7" w:tplc="186A0374">
      <w:numFmt w:val="bullet"/>
      <w:lvlText w:val="•"/>
      <w:lvlJc w:val="left"/>
      <w:pPr>
        <w:ind w:left="7911" w:hanging="360"/>
      </w:pPr>
      <w:rPr>
        <w:rFonts w:hint="default"/>
        <w:lang w:val="en-US" w:eastAsia="en-US" w:bidi="en-US"/>
      </w:rPr>
    </w:lvl>
    <w:lvl w:ilvl="8" w:tplc="C8946358">
      <w:numFmt w:val="bullet"/>
      <w:lvlText w:val="•"/>
      <w:lvlJc w:val="left"/>
      <w:pPr>
        <w:ind w:left="8962" w:hanging="360"/>
      </w:pPr>
      <w:rPr>
        <w:rFonts w:hint="default"/>
        <w:lang w:val="en-US" w:eastAsia="en-US" w:bidi="en-US"/>
      </w:rPr>
    </w:lvl>
  </w:abstractNum>
  <w:abstractNum w:abstractNumId="2" w15:restartNumberingAfterBreak="0">
    <w:nsid w:val="2AE956EA"/>
    <w:multiLevelType w:val="hybridMultilevel"/>
    <w:tmpl w:val="E62E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938CD"/>
    <w:multiLevelType w:val="hybridMultilevel"/>
    <w:tmpl w:val="C290A57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 w15:restartNumberingAfterBreak="0">
    <w:nsid w:val="4FD432F7"/>
    <w:multiLevelType w:val="hybridMultilevel"/>
    <w:tmpl w:val="EEBEB04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5" w15:restartNumberingAfterBreak="0">
    <w:nsid w:val="54881B73"/>
    <w:multiLevelType w:val="hybridMultilevel"/>
    <w:tmpl w:val="A2CC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F70B5"/>
    <w:multiLevelType w:val="hybridMultilevel"/>
    <w:tmpl w:val="594C11A2"/>
    <w:lvl w:ilvl="0" w:tplc="572A39C0">
      <w:numFmt w:val="bullet"/>
      <w:lvlText w:val="□"/>
      <w:lvlJc w:val="left"/>
      <w:pPr>
        <w:ind w:left="895" w:hanging="360"/>
      </w:pPr>
      <w:rPr>
        <w:rFonts w:ascii="Arial" w:eastAsia="Arial" w:hAnsi="Arial" w:cs="Arial" w:hint="default"/>
        <w:color w:val="231F20"/>
        <w:spacing w:val="-1"/>
        <w:w w:val="100"/>
        <w:sz w:val="20"/>
        <w:szCs w:val="20"/>
        <w:lang w:val="en-US" w:eastAsia="en-US" w:bidi="en-US"/>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15:restartNumberingAfterBreak="0">
    <w:nsid w:val="5E2E5459"/>
    <w:multiLevelType w:val="hybridMultilevel"/>
    <w:tmpl w:val="31E2F7AA"/>
    <w:lvl w:ilvl="0" w:tplc="DDB61534">
      <w:start w:val="1"/>
      <w:numFmt w:val="decimal"/>
      <w:lvlText w:val="%1."/>
      <w:lvlJc w:val="left"/>
      <w:pPr>
        <w:ind w:left="453" w:hanging="278"/>
      </w:pPr>
      <w:rPr>
        <w:rFonts w:ascii="Arial" w:eastAsia="Arial" w:hAnsi="Arial" w:cs="Arial" w:hint="default"/>
        <w:spacing w:val="-1"/>
        <w:w w:val="100"/>
        <w:sz w:val="20"/>
        <w:szCs w:val="20"/>
        <w:lang w:val="en-US" w:eastAsia="en-US" w:bidi="en-US"/>
      </w:rPr>
    </w:lvl>
    <w:lvl w:ilvl="1" w:tplc="E1C4C0A6">
      <w:numFmt w:val="bullet"/>
      <w:lvlText w:val="•"/>
      <w:lvlJc w:val="left"/>
      <w:pPr>
        <w:ind w:left="1520" w:hanging="278"/>
      </w:pPr>
      <w:rPr>
        <w:rFonts w:hint="default"/>
        <w:lang w:val="en-US" w:eastAsia="en-US" w:bidi="en-US"/>
      </w:rPr>
    </w:lvl>
    <w:lvl w:ilvl="2" w:tplc="3C8055BA">
      <w:numFmt w:val="bullet"/>
      <w:lvlText w:val="•"/>
      <w:lvlJc w:val="left"/>
      <w:pPr>
        <w:ind w:left="2580" w:hanging="278"/>
      </w:pPr>
      <w:rPr>
        <w:rFonts w:hint="default"/>
        <w:lang w:val="en-US" w:eastAsia="en-US" w:bidi="en-US"/>
      </w:rPr>
    </w:lvl>
    <w:lvl w:ilvl="3" w:tplc="1ACC6038">
      <w:numFmt w:val="bullet"/>
      <w:lvlText w:val="•"/>
      <w:lvlJc w:val="left"/>
      <w:pPr>
        <w:ind w:left="3640" w:hanging="278"/>
      </w:pPr>
      <w:rPr>
        <w:rFonts w:hint="default"/>
        <w:lang w:val="en-US" w:eastAsia="en-US" w:bidi="en-US"/>
      </w:rPr>
    </w:lvl>
    <w:lvl w:ilvl="4" w:tplc="A1386F8A">
      <w:numFmt w:val="bullet"/>
      <w:lvlText w:val="•"/>
      <w:lvlJc w:val="left"/>
      <w:pPr>
        <w:ind w:left="4700" w:hanging="278"/>
      </w:pPr>
      <w:rPr>
        <w:rFonts w:hint="default"/>
        <w:lang w:val="en-US" w:eastAsia="en-US" w:bidi="en-US"/>
      </w:rPr>
    </w:lvl>
    <w:lvl w:ilvl="5" w:tplc="853484AC">
      <w:numFmt w:val="bullet"/>
      <w:lvlText w:val="•"/>
      <w:lvlJc w:val="left"/>
      <w:pPr>
        <w:ind w:left="5760" w:hanging="278"/>
      </w:pPr>
      <w:rPr>
        <w:rFonts w:hint="default"/>
        <w:lang w:val="en-US" w:eastAsia="en-US" w:bidi="en-US"/>
      </w:rPr>
    </w:lvl>
    <w:lvl w:ilvl="6" w:tplc="53821066">
      <w:numFmt w:val="bullet"/>
      <w:lvlText w:val="•"/>
      <w:lvlJc w:val="left"/>
      <w:pPr>
        <w:ind w:left="6820" w:hanging="278"/>
      </w:pPr>
      <w:rPr>
        <w:rFonts w:hint="default"/>
        <w:lang w:val="en-US" w:eastAsia="en-US" w:bidi="en-US"/>
      </w:rPr>
    </w:lvl>
    <w:lvl w:ilvl="7" w:tplc="8C6EF8C6">
      <w:numFmt w:val="bullet"/>
      <w:lvlText w:val="•"/>
      <w:lvlJc w:val="left"/>
      <w:pPr>
        <w:ind w:left="7880" w:hanging="278"/>
      </w:pPr>
      <w:rPr>
        <w:rFonts w:hint="default"/>
        <w:lang w:val="en-US" w:eastAsia="en-US" w:bidi="en-US"/>
      </w:rPr>
    </w:lvl>
    <w:lvl w:ilvl="8" w:tplc="454AA4EE">
      <w:numFmt w:val="bullet"/>
      <w:lvlText w:val="•"/>
      <w:lvlJc w:val="left"/>
      <w:pPr>
        <w:ind w:left="8940" w:hanging="278"/>
      </w:pPr>
      <w:rPr>
        <w:rFonts w:hint="default"/>
        <w:lang w:val="en-US" w:eastAsia="en-US" w:bidi="en-US"/>
      </w:rPr>
    </w:lvl>
  </w:abstractNum>
  <w:abstractNum w:abstractNumId="8" w15:restartNumberingAfterBreak="0">
    <w:nsid w:val="60CD5E57"/>
    <w:multiLevelType w:val="hybridMultilevel"/>
    <w:tmpl w:val="F6DC01B0"/>
    <w:lvl w:ilvl="0" w:tplc="1E424712">
      <w:numFmt w:val="bullet"/>
      <w:lvlText w:val=""/>
      <w:lvlJc w:val="left"/>
      <w:pPr>
        <w:ind w:left="515" w:hanging="361"/>
      </w:pPr>
      <w:rPr>
        <w:rFonts w:ascii="Wingdings" w:eastAsia="Wingdings" w:hAnsi="Wingdings" w:cs="Wingdings" w:hint="default"/>
        <w:w w:val="100"/>
        <w:sz w:val="24"/>
        <w:szCs w:val="24"/>
        <w:lang w:val="en-US" w:eastAsia="en-US" w:bidi="en-US"/>
      </w:rPr>
    </w:lvl>
    <w:lvl w:ilvl="1" w:tplc="F1C01056">
      <w:numFmt w:val="bullet"/>
      <w:lvlText w:val="•"/>
      <w:lvlJc w:val="left"/>
      <w:pPr>
        <w:ind w:left="1574" w:hanging="361"/>
      </w:pPr>
      <w:rPr>
        <w:rFonts w:hint="default"/>
        <w:lang w:val="en-US" w:eastAsia="en-US" w:bidi="en-US"/>
      </w:rPr>
    </w:lvl>
    <w:lvl w:ilvl="2" w:tplc="335A93EC">
      <w:numFmt w:val="bullet"/>
      <w:lvlText w:val="•"/>
      <w:lvlJc w:val="left"/>
      <w:pPr>
        <w:ind w:left="2628" w:hanging="361"/>
      </w:pPr>
      <w:rPr>
        <w:rFonts w:hint="default"/>
        <w:lang w:val="en-US" w:eastAsia="en-US" w:bidi="en-US"/>
      </w:rPr>
    </w:lvl>
    <w:lvl w:ilvl="3" w:tplc="4626B2DA">
      <w:numFmt w:val="bullet"/>
      <w:lvlText w:val="•"/>
      <w:lvlJc w:val="left"/>
      <w:pPr>
        <w:ind w:left="3682" w:hanging="361"/>
      </w:pPr>
      <w:rPr>
        <w:rFonts w:hint="default"/>
        <w:lang w:val="en-US" w:eastAsia="en-US" w:bidi="en-US"/>
      </w:rPr>
    </w:lvl>
    <w:lvl w:ilvl="4" w:tplc="F8C64F18">
      <w:numFmt w:val="bullet"/>
      <w:lvlText w:val="•"/>
      <w:lvlJc w:val="left"/>
      <w:pPr>
        <w:ind w:left="4736" w:hanging="361"/>
      </w:pPr>
      <w:rPr>
        <w:rFonts w:hint="default"/>
        <w:lang w:val="en-US" w:eastAsia="en-US" w:bidi="en-US"/>
      </w:rPr>
    </w:lvl>
    <w:lvl w:ilvl="5" w:tplc="AE14ACF8">
      <w:numFmt w:val="bullet"/>
      <w:lvlText w:val="•"/>
      <w:lvlJc w:val="left"/>
      <w:pPr>
        <w:ind w:left="5790" w:hanging="361"/>
      </w:pPr>
      <w:rPr>
        <w:rFonts w:hint="default"/>
        <w:lang w:val="en-US" w:eastAsia="en-US" w:bidi="en-US"/>
      </w:rPr>
    </w:lvl>
    <w:lvl w:ilvl="6" w:tplc="45925CAA">
      <w:numFmt w:val="bullet"/>
      <w:lvlText w:val="•"/>
      <w:lvlJc w:val="left"/>
      <w:pPr>
        <w:ind w:left="6844" w:hanging="361"/>
      </w:pPr>
      <w:rPr>
        <w:rFonts w:hint="default"/>
        <w:lang w:val="en-US" w:eastAsia="en-US" w:bidi="en-US"/>
      </w:rPr>
    </w:lvl>
    <w:lvl w:ilvl="7" w:tplc="653C0902">
      <w:numFmt w:val="bullet"/>
      <w:lvlText w:val="•"/>
      <w:lvlJc w:val="left"/>
      <w:pPr>
        <w:ind w:left="7898" w:hanging="361"/>
      </w:pPr>
      <w:rPr>
        <w:rFonts w:hint="default"/>
        <w:lang w:val="en-US" w:eastAsia="en-US" w:bidi="en-US"/>
      </w:rPr>
    </w:lvl>
    <w:lvl w:ilvl="8" w:tplc="018E1EE0">
      <w:numFmt w:val="bullet"/>
      <w:lvlText w:val="•"/>
      <w:lvlJc w:val="left"/>
      <w:pPr>
        <w:ind w:left="8952" w:hanging="361"/>
      </w:pPr>
      <w:rPr>
        <w:rFonts w:hint="default"/>
        <w:lang w:val="en-US" w:eastAsia="en-US" w:bidi="en-US"/>
      </w:rPr>
    </w:lvl>
  </w:abstractNum>
  <w:abstractNum w:abstractNumId="9" w15:restartNumberingAfterBreak="0">
    <w:nsid w:val="6F6D65C5"/>
    <w:multiLevelType w:val="hybridMultilevel"/>
    <w:tmpl w:val="E59A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84901"/>
    <w:multiLevelType w:val="hybridMultilevel"/>
    <w:tmpl w:val="D83CF3E2"/>
    <w:lvl w:ilvl="0" w:tplc="EFC4F44C">
      <w:start w:val="1"/>
      <w:numFmt w:val="decimal"/>
      <w:lvlText w:val="(%1)"/>
      <w:lvlJc w:val="left"/>
      <w:pPr>
        <w:ind w:left="1871" w:hanging="296"/>
      </w:pPr>
      <w:rPr>
        <w:rFonts w:ascii="Calibri" w:eastAsia="Calibri" w:hAnsi="Calibri" w:cs="Calibri" w:hint="default"/>
        <w:i/>
        <w:w w:val="100"/>
        <w:sz w:val="22"/>
        <w:szCs w:val="22"/>
        <w:lang w:val="en-US" w:eastAsia="en-US" w:bidi="en-US"/>
      </w:rPr>
    </w:lvl>
    <w:lvl w:ilvl="1" w:tplc="D24C6318">
      <w:numFmt w:val="bullet"/>
      <w:lvlText w:val="•"/>
      <w:lvlJc w:val="left"/>
      <w:pPr>
        <w:ind w:left="2798" w:hanging="296"/>
      </w:pPr>
      <w:rPr>
        <w:rFonts w:hint="default"/>
        <w:lang w:val="en-US" w:eastAsia="en-US" w:bidi="en-US"/>
      </w:rPr>
    </w:lvl>
    <w:lvl w:ilvl="2" w:tplc="15CEFF92">
      <w:numFmt w:val="bullet"/>
      <w:lvlText w:val="•"/>
      <w:lvlJc w:val="left"/>
      <w:pPr>
        <w:ind w:left="3716" w:hanging="296"/>
      </w:pPr>
      <w:rPr>
        <w:rFonts w:hint="default"/>
        <w:lang w:val="en-US" w:eastAsia="en-US" w:bidi="en-US"/>
      </w:rPr>
    </w:lvl>
    <w:lvl w:ilvl="3" w:tplc="210A02B0">
      <w:numFmt w:val="bullet"/>
      <w:lvlText w:val="•"/>
      <w:lvlJc w:val="left"/>
      <w:pPr>
        <w:ind w:left="4634" w:hanging="296"/>
      </w:pPr>
      <w:rPr>
        <w:rFonts w:hint="default"/>
        <w:lang w:val="en-US" w:eastAsia="en-US" w:bidi="en-US"/>
      </w:rPr>
    </w:lvl>
    <w:lvl w:ilvl="4" w:tplc="7E7249BC">
      <w:numFmt w:val="bullet"/>
      <w:lvlText w:val="•"/>
      <w:lvlJc w:val="left"/>
      <w:pPr>
        <w:ind w:left="5552" w:hanging="296"/>
      </w:pPr>
      <w:rPr>
        <w:rFonts w:hint="default"/>
        <w:lang w:val="en-US" w:eastAsia="en-US" w:bidi="en-US"/>
      </w:rPr>
    </w:lvl>
    <w:lvl w:ilvl="5" w:tplc="12709660">
      <w:numFmt w:val="bullet"/>
      <w:lvlText w:val="•"/>
      <w:lvlJc w:val="left"/>
      <w:pPr>
        <w:ind w:left="6470" w:hanging="296"/>
      </w:pPr>
      <w:rPr>
        <w:rFonts w:hint="default"/>
        <w:lang w:val="en-US" w:eastAsia="en-US" w:bidi="en-US"/>
      </w:rPr>
    </w:lvl>
    <w:lvl w:ilvl="6" w:tplc="67721068">
      <w:numFmt w:val="bullet"/>
      <w:lvlText w:val="•"/>
      <w:lvlJc w:val="left"/>
      <w:pPr>
        <w:ind w:left="7388" w:hanging="296"/>
      </w:pPr>
      <w:rPr>
        <w:rFonts w:hint="default"/>
        <w:lang w:val="en-US" w:eastAsia="en-US" w:bidi="en-US"/>
      </w:rPr>
    </w:lvl>
    <w:lvl w:ilvl="7" w:tplc="DC3C920E">
      <w:numFmt w:val="bullet"/>
      <w:lvlText w:val="•"/>
      <w:lvlJc w:val="left"/>
      <w:pPr>
        <w:ind w:left="8306" w:hanging="296"/>
      </w:pPr>
      <w:rPr>
        <w:rFonts w:hint="default"/>
        <w:lang w:val="en-US" w:eastAsia="en-US" w:bidi="en-US"/>
      </w:rPr>
    </w:lvl>
    <w:lvl w:ilvl="8" w:tplc="945C2FEE">
      <w:numFmt w:val="bullet"/>
      <w:lvlText w:val="•"/>
      <w:lvlJc w:val="left"/>
      <w:pPr>
        <w:ind w:left="9224" w:hanging="296"/>
      </w:pPr>
      <w:rPr>
        <w:rFonts w:hint="default"/>
        <w:lang w:val="en-US" w:eastAsia="en-US" w:bidi="en-US"/>
      </w:rPr>
    </w:lvl>
  </w:abstractNum>
  <w:abstractNum w:abstractNumId="11" w15:restartNumberingAfterBreak="0">
    <w:nsid w:val="7B287CD4"/>
    <w:multiLevelType w:val="hybridMultilevel"/>
    <w:tmpl w:val="41024F48"/>
    <w:lvl w:ilvl="0" w:tplc="48B22FBA">
      <w:numFmt w:val="bullet"/>
      <w:lvlText w:val="□"/>
      <w:lvlJc w:val="left"/>
      <w:pPr>
        <w:ind w:left="899" w:hanging="720"/>
      </w:pPr>
      <w:rPr>
        <w:rFonts w:ascii="Arial" w:eastAsia="Arial" w:hAnsi="Arial" w:cs="Arial" w:hint="default"/>
        <w:color w:val="231F20"/>
        <w:spacing w:val="-1"/>
        <w:w w:val="100"/>
        <w:sz w:val="28"/>
        <w:szCs w:val="28"/>
        <w:lang w:val="en-US" w:eastAsia="en-US" w:bidi="en-US"/>
      </w:rPr>
    </w:lvl>
    <w:lvl w:ilvl="1" w:tplc="572A39C0">
      <w:numFmt w:val="bullet"/>
      <w:lvlText w:val="□"/>
      <w:lvlJc w:val="left"/>
      <w:pPr>
        <w:ind w:left="1131" w:hanging="232"/>
      </w:pPr>
      <w:rPr>
        <w:rFonts w:ascii="Arial" w:eastAsia="Arial" w:hAnsi="Arial" w:cs="Arial" w:hint="default"/>
        <w:color w:val="231F20"/>
        <w:spacing w:val="-1"/>
        <w:w w:val="100"/>
        <w:sz w:val="20"/>
        <w:szCs w:val="20"/>
        <w:lang w:val="en-US" w:eastAsia="en-US" w:bidi="en-US"/>
      </w:rPr>
    </w:lvl>
    <w:lvl w:ilvl="2" w:tplc="E4E6F48A">
      <w:numFmt w:val="bullet"/>
      <w:lvlText w:val="•"/>
      <w:lvlJc w:val="left"/>
      <w:pPr>
        <w:ind w:left="2242" w:hanging="232"/>
      </w:pPr>
      <w:rPr>
        <w:rFonts w:hint="default"/>
        <w:lang w:val="en-US" w:eastAsia="en-US" w:bidi="en-US"/>
      </w:rPr>
    </w:lvl>
    <w:lvl w:ilvl="3" w:tplc="EDB2742C">
      <w:numFmt w:val="bullet"/>
      <w:lvlText w:val="•"/>
      <w:lvlJc w:val="left"/>
      <w:pPr>
        <w:ind w:left="3344" w:hanging="232"/>
      </w:pPr>
      <w:rPr>
        <w:rFonts w:hint="default"/>
        <w:lang w:val="en-US" w:eastAsia="en-US" w:bidi="en-US"/>
      </w:rPr>
    </w:lvl>
    <w:lvl w:ilvl="4" w:tplc="37622E86">
      <w:numFmt w:val="bullet"/>
      <w:lvlText w:val="•"/>
      <w:lvlJc w:val="left"/>
      <w:pPr>
        <w:ind w:left="4446" w:hanging="232"/>
      </w:pPr>
      <w:rPr>
        <w:rFonts w:hint="default"/>
        <w:lang w:val="en-US" w:eastAsia="en-US" w:bidi="en-US"/>
      </w:rPr>
    </w:lvl>
    <w:lvl w:ilvl="5" w:tplc="3CE8FF9A">
      <w:numFmt w:val="bullet"/>
      <w:lvlText w:val="•"/>
      <w:lvlJc w:val="left"/>
      <w:pPr>
        <w:ind w:left="5548" w:hanging="232"/>
      </w:pPr>
      <w:rPr>
        <w:rFonts w:hint="default"/>
        <w:lang w:val="en-US" w:eastAsia="en-US" w:bidi="en-US"/>
      </w:rPr>
    </w:lvl>
    <w:lvl w:ilvl="6" w:tplc="51FA68C2">
      <w:numFmt w:val="bullet"/>
      <w:lvlText w:val="•"/>
      <w:lvlJc w:val="left"/>
      <w:pPr>
        <w:ind w:left="6651" w:hanging="232"/>
      </w:pPr>
      <w:rPr>
        <w:rFonts w:hint="default"/>
        <w:lang w:val="en-US" w:eastAsia="en-US" w:bidi="en-US"/>
      </w:rPr>
    </w:lvl>
    <w:lvl w:ilvl="7" w:tplc="46C0AD02">
      <w:numFmt w:val="bullet"/>
      <w:lvlText w:val="•"/>
      <w:lvlJc w:val="left"/>
      <w:pPr>
        <w:ind w:left="7753" w:hanging="232"/>
      </w:pPr>
      <w:rPr>
        <w:rFonts w:hint="default"/>
        <w:lang w:val="en-US" w:eastAsia="en-US" w:bidi="en-US"/>
      </w:rPr>
    </w:lvl>
    <w:lvl w:ilvl="8" w:tplc="B602FB3A">
      <w:numFmt w:val="bullet"/>
      <w:lvlText w:val="•"/>
      <w:lvlJc w:val="left"/>
      <w:pPr>
        <w:ind w:left="8855" w:hanging="232"/>
      </w:pPr>
      <w:rPr>
        <w:rFonts w:hint="default"/>
        <w:lang w:val="en-US" w:eastAsia="en-US" w:bidi="en-US"/>
      </w:rPr>
    </w:lvl>
  </w:abstractNum>
  <w:num w:numId="1">
    <w:abstractNumId w:val="10"/>
  </w:num>
  <w:num w:numId="2">
    <w:abstractNumId w:val="1"/>
  </w:num>
  <w:num w:numId="3">
    <w:abstractNumId w:val="7"/>
  </w:num>
  <w:num w:numId="4">
    <w:abstractNumId w:val="8"/>
  </w:num>
  <w:num w:numId="5">
    <w:abstractNumId w:val="11"/>
  </w:num>
  <w:num w:numId="6">
    <w:abstractNumId w:val="6"/>
  </w:num>
  <w:num w:numId="7">
    <w:abstractNumId w:val="9"/>
  </w:num>
  <w:num w:numId="8">
    <w:abstractNumId w:val="2"/>
  </w:num>
  <w:num w:numId="9">
    <w:abstractNumId w:val="4"/>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371E"/>
    <w:rsid w:val="000044DE"/>
    <w:rsid w:val="00010280"/>
    <w:rsid w:val="00035518"/>
    <w:rsid w:val="00052126"/>
    <w:rsid w:val="00052F16"/>
    <w:rsid w:val="00063498"/>
    <w:rsid w:val="000735B0"/>
    <w:rsid w:val="00084F51"/>
    <w:rsid w:val="000E5755"/>
    <w:rsid w:val="00102D8F"/>
    <w:rsid w:val="00122B92"/>
    <w:rsid w:val="001444D8"/>
    <w:rsid w:val="0015708B"/>
    <w:rsid w:val="00157D4B"/>
    <w:rsid w:val="001900CD"/>
    <w:rsid w:val="00194C25"/>
    <w:rsid w:val="001A7103"/>
    <w:rsid w:val="001B3E13"/>
    <w:rsid w:val="001B7D4A"/>
    <w:rsid w:val="001C23FA"/>
    <w:rsid w:val="001F68C7"/>
    <w:rsid w:val="00205891"/>
    <w:rsid w:val="00207181"/>
    <w:rsid w:val="00224493"/>
    <w:rsid w:val="00250C74"/>
    <w:rsid w:val="00261E60"/>
    <w:rsid w:val="002718CE"/>
    <w:rsid w:val="00291420"/>
    <w:rsid w:val="00294623"/>
    <w:rsid w:val="002D17D1"/>
    <w:rsid w:val="002D29BB"/>
    <w:rsid w:val="002D3EBA"/>
    <w:rsid w:val="003142C5"/>
    <w:rsid w:val="00324090"/>
    <w:rsid w:val="00341BF4"/>
    <w:rsid w:val="00345FBA"/>
    <w:rsid w:val="0039329D"/>
    <w:rsid w:val="003A292A"/>
    <w:rsid w:val="003E3160"/>
    <w:rsid w:val="003E79AF"/>
    <w:rsid w:val="004013EF"/>
    <w:rsid w:val="0043167F"/>
    <w:rsid w:val="00454C5E"/>
    <w:rsid w:val="00471CF0"/>
    <w:rsid w:val="00486959"/>
    <w:rsid w:val="004A097C"/>
    <w:rsid w:val="004A7A2F"/>
    <w:rsid w:val="004C7B4F"/>
    <w:rsid w:val="00503943"/>
    <w:rsid w:val="00515D8E"/>
    <w:rsid w:val="005171C0"/>
    <w:rsid w:val="0052687A"/>
    <w:rsid w:val="00544AB3"/>
    <w:rsid w:val="005533C7"/>
    <w:rsid w:val="005826FD"/>
    <w:rsid w:val="00586529"/>
    <w:rsid w:val="005B6322"/>
    <w:rsid w:val="005B7227"/>
    <w:rsid w:val="005C3089"/>
    <w:rsid w:val="005E1E68"/>
    <w:rsid w:val="005F2D86"/>
    <w:rsid w:val="00641617"/>
    <w:rsid w:val="006A5A7E"/>
    <w:rsid w:val="006B3FAB"/>
    <w:rsid w:val="006B6730"/>
    <w:rsid w:val="006C1E88"/>
    <w:rsid w:val="007119B9"/>
    <w:rsid w:val="00716053"/>
    <w:rsid w:val="00726E4C"/>
    <w:rsid w:val="00744687"/>
    <w:rsid w:val="007725EE"/>
    <w:rsid w:val="00782000"/>
    <w:rsid w:val="007A3019"/>
    <w:rsid w:val="007A6674"/>
    <w:rsid w:val="007B327E"/>
    <w:rsid w:val="007C6347"/>
    <w:rsid w:val="007D163F"/>
    <w:rsid w:val="007E520C"/>
    <w:rsid w:val="007F16B1"/>
    <w:rsid w:val="00827B17"/>
    <w:rsid w:val="008416B5"/>
    <w:rsid w:val="00851EFC"/>
    <w:rsid w:val="00863884"/>
    <w:rsid w:val="00890E6A"/>
    <w:rsid w:val="0089607A"/>
    <w:rsid w:val="008B3380"/>
    <w:rsid w:val="008D1EE5"/>
    <w:rsid w:val="008D332A"/>
    <w:rsid w:val="008E001F"/>
    <w:rsid w:val="008F0CA2"/>
    <w:rsid w:val="0094371E"/>
    <w:rsid w:val="00967315"/>
    <w:rsid w:val="009A68B9"/>
    <w:rsid w:val="009C0721"/>
    <w:rsid w:val="00A045DB"/>
    <w:rsid w:val="00A1050D"/>
    <w:rsid w:val="00A11B16"/>
    <w:rsid w:val="00A1374D"/>
    <w:rsid w:val="00A17691"/>
    <w:rsid w:val="00A2776A"/>
    <w:rsid w:val="00A44A71"/>
    <w:rsid w:val="00AD3E8B"/>
    <w:rsid w:val="00B02E4C"/>
    <w:rsid w:val="00B03910"/>
    <w:rsid w:val="00B05374"/>
    <w:rsid w:val="00B5106E"/>
    <w:rsid w:val="00B55127"/>
    <w:rsid w:val="00B565DC"/>
    <w:rsid w:val="00B618DE"/>
    <w:rsid w:val="00B65BDA"/>
    <w:rsid w:val="00BC432A"/>
    <w:rsid w:val="00BF0311"/>
    <w:rsid w:val="00C01DF8"/>
    <w:rsid w:val="00C02D68"/>
    <w:rsid w:val="00C25A55"/>
    <w:rsid w:val="00C52403"/>
    <w:rsid w:val="00C67C98"/>
    <w:rsid w:val="00C70F44"/>
    <w:rsid w:val="00CA1D70"/>
    <w:rsid w:val="00CE6A68"/>
    <w:rsid w:val="00D00E6F"/>
    <w:rsid w:val="00D60AED"/>
    <w:rsid w:val="00D86080"/>
    <w:rsid w:val="00D902F0"/>
    <w:rsid w:val="00DE2831"/>
    <w:rsid w:val="00DE75AF"/>
    <w:rsid w:val="00E0138B"/>
    <w:rsid w:val="00E315D5"/>
    <w:rsid w:val="00E47554"/>
    <w:rsid w:val="00E52F5A"/>
    <w:rsid w:val="00E55E0D"/>
    <w:rsid w:val="00E6437A"/>
    <w:rsid w:val="00E66633"/>
    <w:rsid w:val="00E743B9"/>
    <w:rsid w:val="00E96751"/>
    <w:rsid w:val="00EB1157"/>
    <w:rsid w:val="00EB4F27"/>
    <w:rsid w:val="00EB7A0F"/>
    <w:rsid w:val="00ED2E18"/>
    <w:rsid w:val="00ED5688"/>
    <w:rsid w:val="00EE0518"/>
    <w:rsid w:val="00EE625A"/>
    <w:rsid w:val="00EF2117"/>
    <w:rsid w:val="00F2465A"/>
    <w:rsid w:val="00F31A0E"/>
    <w:rsid w:val="00F46ADA"/>
    <w:rsid w:val="00F5132C"/>
    <w:rsid w:val="00F5287B"/>
    <w:rsid w:val="00F81883"/>
    <w:rsid w:val="00F94BED"/>
    <w:rsid w:val="00FB02D0"/>
    <w:rsid w:val="00FC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EB31684"/>
  <w15:docId w15:val="{BC669079-BE6B-403D-91AD-0B3635E7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
      <w:outlineLvl w:val="0"/>
    </w:pPr>
    <w:rPr>
      <w:rFonts w:ascii="Calibri" w:eastAsia="Calibri" w:hAnsi="Calibri" w:cs="Calibri"/>
      <w:b/>
      <w:bCs/>
      <w:sz w:val="24"/>
      <w:szCs w:val="24"/>
    </w:rPr>
  </w:style>
  <w:style w:type="paragraph" w:styleId="Heading2">
    <w:name w:val="heading 2"/>
    <w:basedOn w:val="Normal"/>
    <w:uiPriority w:val="9"/>
    <w:unhideWhenUsed/>
    <w:qFormat/>
    <w:pPr>
      <w:ind w:left="515"/>
      <w:outlineLvl w:val="1"/>
    </w:pPr>
    <w:rPr>
      <w:rFonts w:ascii="Calibri" w:eastAsia="Calibri" w:hAnsi="Calibri" w:cs="Calibri"/>
      <w:sz w:val="24"/>
      <w:szCs w:val="24"/>
    </w:rPr>
  </w:style>
  <w:style w:type="paragraph" w:styleId="Heading3">
    <w:name w:val="heading 3"/>
    <w:basedOn w:val="Normal"/>
    <w:uiPriority w:val="9"/>
    <w:unhideWhenUsed/>
    <w:qFormat/>
    <w:pPr>
      <w:spacing w:before="59"/>
      <w:ind w:left="993"/>
      <w:outlineLvl w:val="2"/>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4"/>
      <w:ind w:left="900" w:hanging="72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744687"/>
    <w:pPr>
      <w:tabs>
        <w:tab w:val="center" w:pos="4680"/>
        <w:tab w:val="right" w:pos="9360"/>
      </w:tabs>
    </w:pPr>
  </w:style>
  <w:style w:type="character" w:customStyle="1" w:styleId="HeaderChar">
    <w:name w:val="Header Char"/>
    <w:basedOn w:val="DefaultParagraphFont"/>
    <w:link w:val="Header"/>
    <w:uiPriority w:val="99"/>
    <w:rsid w:val="00744687"/>
    <w:rPr>
      <w:rFonts w:ascii="Arial" w:eastAsia="Arial" w:hAnsi="Arial" w:cs="Arial"/>
      <w:lang w:bidi="en-US"/>
    </w:rPr>
  </w:style>
  <w:style w:type="paragraph" w:styleId="Footer">
    <w:name w:val="footer"/>
    <w:basedOn w:val="Normal"/>
    <w:link w:val="FooterChar"/>
    <w:uiPriority w:val="99"/>
    <w:unhideWhenUsed/>
    <w:rsid w:val="00744687"/>
    <w:pPr>
      <w:tabs>
        <w:tab w:val="center" w:pos="4680"/>
        <w:tab w:val="right" w:pos="9360"/>
      </w:tabs>
    </w:pPr>
  </w:style>
  <w:style w:type="character" w:customStyle="1" w:styleId="FooterChar">
    <w:name w:val="Footer Char"/>
    <w:basedOn w:val="DefaultParagraphFont"/>
    <w:link w:val="Footer"/>
    <w:uiPriority w:val="99"/>
    <w:rsid w:val="00744687"/>
    <w:rPr>
      <w:rFonts w:ascii="Arial" w:eastAsia="Arial" w:hAnsi="Arial" w:cs="Arial"/>
      <w:lang w:bidi="en-US"/>
    </w:rPr>
  </w:style>
  <w:style w:type="character" w:styleId="Hyperlink">
    <w:name w:val="Hyperlink"/>
    <w:basedOn w:val="DefaultParagraphFont"/>
    <w:uiPriority w:val="99"/>
    <w:unhideWhenUsed/>
    <w:rsid w:val="00744687"/>
    <w:rPr>
      <w:color w:val="0000FF" w:themeColor="hyperlink"/>
      <w:u w:val="single"/>
    </w:rPr>
  </w:style>
  <w:style w:type="character" w:styleId="UnresolvedMention">
    <w:name w:val="Unresolved Mention"/>
    <w:basedOn w:val="DefaultParagraphFont"/>
    <w:uiPriority w:val="99"/>
    <w:semiHidden/>
    <w:unhideWhenUsed/>
    <w:rsid w:val="00744687"/>
    <w:rPr>
      <w:color w:val="605E5C"/>
      <w:shd w:val="clear" w:color="auto" w:fill="E1DFDD"/>
    </w:rPr>
  </w:style>
  <w:style w:type="table" w:styleId="TableGrid">
    <w:name w:val="Table Grid"/>
    <w:basedOn w:val="TableNormal"/>
    <w:uiPriority w:val="39"/>
    <w:rsid w:val="0072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80"/>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6690">
      <w:bodyDiv w:val="1"/>
      <w:marLeft w:val="0"/>
      <w:marRight w:val="0"/>
      <w:marTop w:val="0"/>
      <w:marBottom w:val="0"/>
      <w:divBdr>
        <w:top w:val="none" w:sz="0" w:space="0" w:color="auto"/>
        <w:left w:val="none" w:sz="0" w:space="0" w:color="auto"/>
        <w:bottom w:val="none" w:sz="0" w:space="0" w:color="auto"/>
        <w:right w:val="none" w:sz="0" w:space="0" w:color="auto"/>
      </w:divBdr>
    </w:div>
    <w:div w:id="524947216">
      <w:bodyDiv w:val="1"/>
      <w:marLeft w:val="0"/>
      <w:marRight w:val="0"/>
      <w:marTop w:val="0"/>
      <w:marBottom w:val="0"/>
      <w:divBdr>
        <w:top w:val="none" w:sz="0" w:space="0" w:color="auto"/>
        <w:left w:val="none" w:sz="0" w:space="0" w:color="auto"/>
        <w:bottom w:val="none" w:sz="0" w:space="0" w:color="auto"/>
        <w:right w:val="none" w:sz="0" w:space="0" w:color="auto"/>
      </w:divBdr>
    </w:div>
    <w:div w:id="580675190">
      <w:bodyDiv w:val="1"/>
      <w:marLeft w:val="0"/>
      <w:marRight w:val="0"/>
      <w:marTop w:val="0"/>
      <w:marBottom w:val="0"/>
      <w:divBdr>
        <w:top w:val="none" w:sz="0" w:space="0" w:color="auto"/>
        <w:left w:val="none" w:sz="0" w:space="0" w:color="auto"/>
        <w:bottom w:val="none" w:sz="0" w:space="0" w:color="auto"/>
        <w:right w:val="none" w:sz="0" w:space="0" w:color="auto"/>
      </w:divBdr>
    </w:div>
    <w:div w:id="1110709770">
      <w:bodyDiv w:val="1"/>
      <w:marLeft w:val="0"/>
      <w:marRight w:val="0"/>
      <w:marTop w:val="0"/>
      <w:marBottom w:val="0"/>
      <w:divBdr>
        <w:top w:val="none" w:sz="0" w:space="0" w:color="auto"/>
        <w:left w:val="none" w:sz="0" w:space="0" w:color="auto"/>
        <w:bottom w:val="none" w:sz="0" w:space="0" w:color="auto"/>
        <w:right w:val="none" w:sz="0" w:space="0" w:color="auto"/>
      </w:divBdr>
    </w:div>
    <w:div w:id="1850876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pcbgov.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cbgov.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1056-041F-4A03-9F7F-8FF388F2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Thomas</cp:lastModifiedBy>
  <cp:revision>141</cp:revision>
  <cp:lastPrinted>2020-08-24T14:51:00Z</cp:lastPrinted>
  <dcterms:created xsi:type="dcterms:W3CDTF">2020-08-14T17:09:00Z</dcterms:created>
  <dcterms:modified xsi:type="dcterms:W3CDTF">2021-01-14T21:44:00Z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Adobe InDesign 14.0 (Windows)</vt:lpwstr>
  </property>
  <property fmtid="{D5CDD505-2E9C-101B-9397-08002B2CF9AE}" pid="4" name="LastSaved">
    <vt:filetime>2020-08-14T00:00:00Z</vt:filetime>
  </property>
</Properties>
</file>